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AA90" w14:textId="5AE2EB7A" w:rsidR="0049443C" w:rsidRPr="00E942C9" w:rsidRDefault="008D4A55" w:rsidP="000649E9">
      <w:pPr>
        <w:pStyle w:val="Title"/>
        <w:rPr>
          <w:noProof/>
          <w:sz w:val="28"/>
          <w:szCs w:val="28"/>
        </w:rPr>
      </w:pPr>
      <w:r>
        <w:t>202</w:t>
      </w:r>
      <w:r w:rsidR="00D25C45">
        <w:t>4</w:t>
      </w:r>
      <w:r w:rsidR="128D292F" w:rsidRPr="00E942C9">
        <w:t xml:space="preserve"> Syllabus Template</w:t>
      </w:r>
    </w:p>
    <w:p w14:paraId="5C6283CD" w14:textId="77777777" w:rsidR="0049443C" w:rsidRPr="000649E9" w:rsidRDefault="00962536" w:rsidP="000649E9">
      <w:pPr>
        <w:pStyle w:val="Heading1"/>
      </w:pPr>
      <w:bookmarkStart w:id="0" w:name="_Toc101126622"/>
      <w:bookmarkStart w:id="1" w:name="_Toc101179593"/>
      <w:bookmarkStart w:id="2" w:name="_Toc101456228"/>
      <w:bookmarkStart w:id="3" w:name="_Toc101514040"/>
      <w:bookmarkStart w:id="4" w:name="_Toc102026955"/>
      <w:bookmarkStart w:id="5" w:name="_Toc102037919"/>
      <w:bookmarkStart w:id="6" w:name="_Toc102469857"/>
      <w:bookmarkStart w:id="7" w:name="_Toc102470011"/>
      <w:bookmarkStart w:id="8" w:name="_Toc102558322"/>
      <w:bookmarkStart w:id="9" w:name="_Toc102558385"/>
      <w:r w:rsidRPr="000649E9">
        <w:t>About this Template</w:t>
      </w:r>
      <w:bookmarkEnd w:id="0"/>
      <w:bookmarkEnd w:id="1"/>
      <w:bookmarkEnd w:id="2"/>
      <w:bookmarkEnd w:id="3"/>
      <w:bookmarkEnd w:id="4"/>
      <w:bookmarkEnd w:id="5"/>
      <w:bookmarkEnd w:id="6"/>
      <w:bookmarkEnd w:id="7"/>
      <w:bookmarkEnd w:id="8"/>
      <w:bookmarkEnd w:id="9"/>
    </w:p>
    <w:p w14:paraId="4A67366C" w14:textId="77777777" w:rsidR="0049443C" w:rsidRPr="00962536" w:rsidRDefault="00262111" w:rsidP="00962536">
      <w:pPr>
        <w:rPr>
          <w:rFonts w:asciiTheme="minorHAnsi" w:hAnsiTheme="minorHAnsi"/>
        </w:rPr>
      </w:pPr>
      <w:r w:rsidRPr="2D2BD164">
        <w:rPr>
          <w:rFonts w:asciiTheme="minorHAnsi" w:hAnsiTheme="minorHAnsi"/>
        </w:rPr>
        <w:t xml:space="preserve">The following template is provided as an outline for </w:t>
      </w:r>
      <w:r w:rsidR="000A55BE" w:rsidRPr="2D2BD164">
        <w:rPr>
          <w:rFonts w:asciiTheme="minorHAnsi" w:hAnsiTheme="minorHAnsi"/>
        </w:rPr>
        <w:t>UAB</w:t>
      </w:r>
      <w:r w:rsidRPr="2D2BD164">
        <w:rPr>
          <w:rFonts w:asciiTheme="minorHAnsi" w:hAnsiTheme="minorHAnsi"/>
        </w:rPr>
        <w:t xml:space="preserve"> courses. It includes sections, suggested wording, and formatting to </w:t>
      </w:r>
      <w:r w:rsidR="5E6AD74C" w:rsidRPr="2D2BD164">
        <w:rPr>
          <w:rFonts w:asciiTheme="minorHAnsi" w:hAnsiTheme="minorHAnsi"/>
        </w:rPr>
        <w:t>communicate</w:t>
      </w:r>
      <w:r w:rsidRPr="2D2BD164">
        <w:rPr>
          <w:rFonts w:asciiTheme="minorHAnsi" w:hAnsiTheme="minorHAnsi"/>
        </w:rPr>
        <w:t xml:space="preserve"> the course requirements and expectations. </w:t>
      </w:r>
    </w:p>
    <w:p w14:paraId="2F266F8E" w14:textId="77777777" w:rsidR="0049443C" w:rsidRPr="00962536" w:rsidRDefault="00262111" w:rsidP="0058216F">
      <w:pPr>
        <w:spacing w:before="120" w:after="120"/>
        <w:rPr>
          <w:rFonts w:asciiTheme="minorHAnsi" w:hAnsiTheme="minorHAnsi" w:cstheme="minorHAnsi"/>
        </w:rPr>
      </w:pPr>
      <w:r w:rsidRPr="00E942C9">
        <w:rPr>
          <w:rFonts w:asciiTheme="minorHAnsi" w:hAnsiTheme="minorHAnsi" w:cstheme="minorHAnsi"/>
        </w:rPr>
        <w:t xml:space="preserve">Text in the </w:t>
      </w:r>
      <w:r w:rsidR="00926D26" w:rsidRPr="00E942C9">
        <w:rPr>
          <w:rFonts w:asciiTheme="minorHAnsi" w:hAnsiTheme="minorHAnsi" w:cstheme="minorHAnsi"/>
        </w:rPr>
        <w:t>template</w:t>
      </w:r>
      <w:r w:rsidR="128D292F" w:rsidRPr="00E942C9">
        <w:rPr>
          <w:rFonts w:asciiTheme="minorHAnsi" w:hAnsiTheme="minorHAnsi" w:cstheme="minorHAnsi"/>
        </w:rPr>
        <w:t xml:space="preserve"> may need to be revised or removed based on your course.</w:t>
      </w:r>
    </w:p>
    <w:p w14:paraId="3A1F7296" w14:textId="77777777" w:rsidR="0049443C" w:rsidRPr="00962536" w:rsidRDefault="128D292F" w:rsidP="0058216F">
      <w:pPr>
        <w:spacing w:before="120" w:after="120"/>
        <w:rPr>
          <w:rFonts w:asciiTheme="minorHAnsi" w:hAnsiTheme="minorHAnsi" w:cstheme="minorHAnsi"/>
          <w:bCs/>
        </w:rPr>
      </w:pPr>
      <w:r w:rsidRPr="00E942C9">
        <w:rPr>
          <w:rFonts w:asciiTheme="minorHAnsi" w:hAnsiTheme="minorHAnsi" w:cstheme="minorHAnsi"/>
          <w:bCs/>
        </w:rPr>
        <w:t>The Title IX and Disability Support Services statements are required by UAB and must be in all syllabi.</w:t>
      </w:r>
      <w:r w:rsidR="005F4D31" w:rsidRPr="00E942C9">
        <w:rPr>
          <w:rFonts w:asciiTheme="minorHAnsi" w:hAnsiTheme="minorHAnsi" w:cstheme="minorHAnsi"/>
        </w:rPr>
        <w:t xml:space="preserve"> </w:t>
      </w:r>
      <w:r w:rsidR="005F4D31" w:rsidRPr="00E942C9">
        <w:rPr>
          <w:rFonts w:asciiTheme="minorHAnsi" w:hAnsiTheme="minorHAnsi" w:cstheme="minorHAnsi"/>
          <w:bCs/>
        </w:rPr>
        <w:t xml:space="preserve">The statements included in this </w:t>
      </w:r>
      <w:r w:rsidR="00926D26" w:rsidRPr="00E942C9">
        <w:rPr>
          <w:rFonts w:asciiTheme="minorHAnsi" w:hAnsiTheme="minorHAnsi" w:cstheme="minorHAnsi"/>
          <w:bCs/>
        </w:rPr>
        <w:t>template</w:t>
      </w:r>
      <w:r w:rsidR="005F4D31" w:rsidRPr="00E942C9">
        <w:rPr>
          <w:rFonts w:asciiTheme="minorHAnsi" w:hAnsiTheme="minorHAnsi" w:cstheme="minorHAnsi"/>
          <w:bCs/>
        </w:rPr>
        <w:t xml:space="preserve"> are samples provided by the University and may be adapted.</w:t>
      </w:r>
    </w:p>
    <w:p w14:paraId="1B3C2BD5" w14:textId="77777777" w:rsidR="00E656B7" w:rsidRDefault="35368920" w:rsidP="000649E9">
      <w:pPr>
        <w:spacing w:before="0" w:after="120"/>
        <w:rPr>
          <w:rFonts w:asciiTheme="minorHAnsi" w:hAnsiTheme="minorHAnsi"/>
        </w:rPr>
      </w:pPr>
      <w:r w:rsidRPr="2D2BD164">
        <w:rPr>
          <w:rFonts w:asciiTheme="minorHAnsi" w:hAnsiTheme="minorHAnsi"/>
        </w:rPr>
        <w:t>Apply</w:t>
      </w:r>
      <w:r w:rsidR="005F4D31" w:rsidRPr="2D2BD164">
        <w:rPr>
          <w:rFonts w:asciiTheme="minorHAnsi" w:hAnsiTheme="minorHAnsi"/>
        </w:rPr>
        <w:t xml:space="preserve"> heading </w:t>
      </w:r>
      <w:r w:rsidR="009C5150">
        <w:rPr>
          <w:rFonts w:asciiTheme="minorHAnsi" w:hAnsiTheme="minorHAnsi"/>
        </w:rPr>
        <w:t xml:space="preserve">and paragraph </w:t>
      </w:r>
      <w:r w:rsidR="005F4D31" w:rsidRPr="2D2BD164">
        <w:rPr>
          <w:rFonts w:asciiTheme="minorHAnsi" w:hAnsiTheme="minorHAnsi"/>
        </w:rPr>
        <w:t xml:space="preserve">styles to make your syllabus accessible for </w:t>
      </w:r>
      <w:r w:rsidR="38D5EA9D" w:rsidRPr="2D2BD164">
        <w:rPr>
          <w:rFonts w:asciiTheme="minorHAnsi" w:hAnsiTheme="minorHAnsi"/>
        </w:rPr>
        <w:t xml:space="preserve">students who use </w:t>
      </w:r>
      <w:r w:rsidR="005F4D31" w:rsidRPr="2D2BD164">
        <w:rPr>
          <w:rFonts w:asciiTheme="minorHAnsi" w:hAnsiTheme="minorHAnsi"/>
        </w:rPr>
        <w:t>screen readers. Th</w:t>
      </w:r>
      <w:r w:rsidR="008040DA">
        <w:rPr>
          <w:rFonts w:asciiTheme="minorHAnsi" w:hAnsiTheme="minorHAnsi"/>
        </w:rPr>
        <w:t xml:space="preserve">e </w:t>
      </w:r>
      <w:r w:rsidR="128D292F" w:rsidRPr="2D2BD164">
        <w:rPr>
          <w:rFonts w:asciiTheme="minorHAnsi" w:hAnsiTheme="minorHAnsi"/>
        </w:rPr>
        <w:t>m</w:t>
      </w:r>
      <w:r w:rsidR="005F4D31" w:rsidRPr="2D2BD164">
        <w:rPr>
          <w:rFonts w:asciiTheme="minorHAnsi" w:hAnsiTheme="minorHAnsi"/>
        </w:rPr>
        <w:t xml:space="preserve">ain headings </w:t>
      </w:r>
      <w:r w:rsidR="008040DA">
        <w:rPr>
          <w:rFonts w:asciiTheme="minorHAnsi" w:hAnsiTheme="minorHAnsi"/>
        </w:rPr>
        <w:t xml:space="preserve">in this template </w:t>
      </w:r>
      <w:r w:rsidR="128D292F" w:rsidRPr="2D2BD164">
        <w:rPr>
          <w:rFonts w:asciiTheme="minorHAnsi" w:hAnsiTheme="minorHAnsi"/>
        </w:rPr>
        <w:t>are formatted as Heading 1 (h1) with subheadings following the header formatting of h2, h3</w:t>
      </w:r>
      <w:r w:rsidR="008040DA">
        <w:rPr>
          <w:rFonts w:asciiTheme="minorHAnsi" w:hAnsiTheme="minorHAnsi"/>
        </w:rPr>
        <w:t>, h4</w:t>
      </w:r>
      <w:r w:rsidR="00262111" w:rsidRPr="2D2BD164">
        <w:rPr>
          <w:rFonts w:asciiTheme="minorHAnsi" w:hAnsiTheme="minorHAnsi"/>
        </w:rPr>
        <w:t xml:space="preserve">. </w:t>
      </w:r>
      <w:r w:rsidR="008040DA">
        <w:rPr>
          <w:rFonts w:asciiTheme="minorHAnsi" w:hAnsiTheme="minorHAnsi"/>
        </w:rPr>
        <w:t xml:space="preserve">Paragraphs are formatted using </w:t>
      </w:r>
      <w:r w:rsidR="009C5150">
        <w:rPr>
          <w:rFonts w:asciiTheme="minorHAnsi" w:hAnsiTheme="minorHAnsi"/>
        </w:rPr>
        <w:t xml:space="preserve">either </w:t>
      </w:r>
      <w:r w:rsidR="008040DA">
        <w:rPr>
          <w:rFonts w:asciiTheme="minorHAnsi" w:hAnsiTheme="minorHAnsi"/>
        </w:rPr>
        <w:t xml:space="preserve">Normal </w:t>
      </w:r>
      <w:r w:rsidR="009C5150">
        <w:rPr>
          <w:rFonts w:asciiTheme="minorHAnsi" w:hAnsiTheme="minorHAnsi"/>
        </w:rPr>
        <w:t>or Normal</w:t>
      </w:r>
      <w:r w:rsidR="008040DA">
        <w:rPr>
          <w:rFonts w:asciiTheme="minorHAnsi" w:hAnsiTheme="minorHAnsi"/>
        </w:rPr>
        <w:t xml:space="preserve"> </w:t>
      </w:r>
      <w:r w:rsidR="009C5150">
        <w:rPr>
          <w:rFonts w:asciiTheme="minorHAnsi" w:hAnsiTheme="minorHAnsi"/>
        </w:rPr>
        <w:t>Indented</w:t>
      </w:r>
      <w:r w:rsidR="008040DA">
        <w:rPr>
          <w:rFonts w:asciiTheme="minorHAnsi" w:hAnsiTheme="minorHAnsi"/>
        </w:rPr>
        <w:t xml:space="preserve"> style. </w:t>
      </w:r>
      <w:r w:rsidR="008040DA" w:rsidRPr="2D2BD164">
        <w:rPr>
          <w:rFonts w:asciiTheme="minorHAnsi" w:hAnsiTheme="minorHAnsi"/>
        </w:rPr>
        <w:t xml:space="preserve">Heading </w:t>
      </w:r>
      <w:r w:rsidR="009C5150">
        <w:rPr>
          <w:rFonts w:asciiTheme="minorHAnsi" w:hAnsiTheme="minorHAnsi"/>
        </w:rPr>
        <w:t xml:space="preserve">and paragraph </w:t>
      </w:r>
      <w:r w:rsidR="008040DA" w:rsidRPr="2D2BD164">
        <w:rPr>
          <w:rFonts w:asciiTheme="minorHAnsi" w:hAnsiTheme="minorHAnsi"/>
        </w:rPr>
        <w:t>styles are located under Home&gt;Styles area on the Ribbon Toolbar in Microsoft Word.</w:t>
      </w:r>
    </w:p>
    <w:p w14:paraId="4F429A9B" w14:textId="77777777" w:rsidR="00D25C45" w:rsidRDefault="00D25C45" w:rsidP="000649E9">
      <w:pPr>
        <w:spacing w:before="0" w:after="120"/>
        <w:rPr>
          <w:rFonts w:asciiTheme="minorHAnsi" w:hAnsiTheme="minorHAnsi"/>
        </w:rPr>
      </w:pPr>
    </w:p>
    <w:p w14:paraId="209B4089" w14:textId="77777777" w:rsidR="00D25C45" w:rsidRPr="00962536" w:rsidRDefault="00D25C45" w:rsidP="000649E9">
      <w:pPr>
        <w:spacing w:before="0" w:after="120"/>
        <w:rPr>
          <w:rFonts w:asciiTheme="minorHAnsi" w:hAnsiTheme="minorHAnsi"/>
        </w:rPr>
      </w:pPr>
    </w:p>
    <w:p w14:paraId="6E6A4A4A" w14:textId="77777777" w:rsidR="00962536" w:rsidRPr="00962536" w:rsidRDefault="00962536" w:rsidP="000649E9">
      <w:pPr>
        <w:pStyle w:val="Heading1"/>
      </w:pPr>
      <w:bookmarkStart w:id="10" w:name="_Toc101126626"/>
      <w:bookmarkStart w:id="11" w:name="_Toc101179597"/>
      <w:bookmarkStart w:id="12" w:name="_Toc101456232"/>
      <w:bookmarkStart w:id="13" w:name="_Toc101514044"/>
      <w:bookmarkStart w:id="14" w:name="_Toc102026959"/>
      <w:bookmarkStart w:id="15" w:name="_Toc102037923"/>
      <w:bookmarkStart w:id="16" w:name="_Toc102469861"/>
      <w:bookmarkStart w:id="17" w:name="_Toc102470015"/>
      <w:bookmarkStart w:id="18" w:name="_Toc102558326"/>
      <w:bookmarkStart w:id="19" w:name="_Toc102558389"/>
      <w:r w:rsidRPr="00962536">
        <w:t>Notes to Faculty</w:t>
      </w:r>
      <w:bookmarkEnd w:id="10"/>
      <w:bookmarkEnd w:id="11"/>
      <w:bookmarkEnd w:id="12"/>
      <w:bookmarkEnd w:id="13"/>
      <w:bookmarkEnd w:id="14"/>
      <w:bookmarkEnd w:id="15"/>
      <w:bookmarkEnd w:id="16"/>
      <w:bookmarkEnd w:id="17"/>
      <w:bookmarkEnd w:id="18"/>
      <w:bookmarkEnd w:id="19"/>
    </w:p>
    <w:p w14:paraId="7EB0F6C2" w14:textId="744AEBC9" w:rsidR="00E656B7" w:rsidRDefault="00E656B7" w:rsidP="0058216F">
      <w:pPr>
        <w:spacing w:before="120" w:after="120"/>
        <w:rPr>
          <w:rFonts w:asciiTheme="minorHAnsi" w:hAnsiTheme="minorHAnsi" w:cstheme="minorHAnsi"/>
        </w:rPr>
      </w:pPr>
      <w:r>
        <w:rPr>
          <w:rFonts w:asciiTheme="minorHAnsi" w:hAnsiTheme="minorHAnsi" w:cstheme="minorHAnsi"/>
        </w:rPr>
        <w:t xml:space="preserve">Throughout the syllabus template, there are some notes to faculty. These are </w:t>
      </w:r>
      <w:r w:rsidR="00974EB0">
        <w:rPr>
          <w:rFonts w:asciiTheme="minorHAnsi" w:hAnsiTheme="minorHAnsi" w:cstheme="minorHAnsi"/>
        </w:rPr>
        <w:t>highlighted</w:t>
      </w:r>
      <w:r w:rsidR="00D25FA2">
        <w:rPr>
          <w:rFonts w:asciiTheme="minorHAnsi" w:hAnsiTheme="minorHAnsi" w:cstheme="minorHAnsi"/>
        </w:rPr>
        <w:t xml:space="preserve"> as </w:t>
      </w:r>
      <w:r>
        <w:rPr>
          <w:rFonts w:asciiTheme="minorHAnsi" w:hAnsiTheme="minorHAnsi" w:cstheme="minorHAnsi"/>
        </w:rPr>
        <w:t xml:space="preserve">shown in the example below. Please delete these notes before distributing your syllabus to students. </w:t>
      </w:r>
    </w:p>
    <w:p w14:paraId="65F776AC" w14:textId="5357C647" w:rsidR="00E656B7" w:rsidRPr="00D25FA2" w:rsidRDefault="00E656B7" w:rsidP="00EC6959">
      <w:pPr>
        <w:tabs>
          <w:tab w:val="left" w:pos="4968"/>
        </w:tabs>
        <w:rPr>
          <w:iCs/>
        </w:rPr>
      </w:pPr>
      <w:r w:rsidRPr="00D25FA2">
        <w:rPr>
          <w:iCs/>
          <w:highlight w:val="yellow"/>
        </w:rPr>
        <w:t>Provide a description for your late policy.</w:t>
      </w:r>
      <w:r w:rsidR="00EC6959" w:rsidRPr="00D25FA2">
        <w:rPr>
          <w:iCs/>
          <w:highlight w:val="yellow"/>
        </w:rPr>
        <w:tab/>
      </w:r>
    </w:p>
    <w:p w14:paraId="3B681E58" w14:textId="622B75F5" w:rsidR="00541E27" w:rsidRPr="00697CC2" w:rsidRDefault="00697CC2" w:rsidP="00EC6959">
      <w:pPr>
        <w:spacing w:before="120" w:after="120"/>
        <w:jc w:val="both"/>
        <w:rPr>
          <w:rFonts w:asciiTheme="minorHAnsi" w:hAnsiTheme="minorHAnsi"/>
          <w:b/>
          <w:bCs/>
        </w:rPr>
      </w:pPr>
      <w:r w:rsidRPr="00697CC2">
        <w:rPr>
          <w:rFonts w:asciiTheme="minorHAnsi" w:hAnsiTheme="minorHAnsi"/>
          <w:b/>
          <w:bCs/>
        </w:rPr>
        <w:t xml:space="preserve">IMPORTANT: </w:t>
      </w:r>
      <w:r w:rsidR="128D292F" w:rsidRPr="00697CC2">
        <w:rPr>
          <w:rFonts w:asciiTheme="minorHAnsi" w:hAnsiTheme="minorHAnsi"/>
          <w:b/>
          <w:bCs/>
        </w:rPr>
        <w:t xml:space="preserve">DON’T FORGET TO DELETE THIS PAGE </w:t>
      </w:r>
      <w:r w:rsidR="003B1B76" w:rsidRPr="00697CC2">
        <w:rPr>
          <w:rFonts w:asciiTheme="minorHAnsi" w:hAnsiTheme="minorHAnsi"/>
          <w:b/>
          <w:bCs/>
        </w:rPr>
        <w:t xml:space="preserve">BEFORE DISTRIBUTING TO STUDENTS </w:t>
      </w:r>
    </w:p>
    <w:p w14:paraId="0122729E" w14:textId="11C0F4DB" w:rsidR="00906D53" w:rsidRPr="00E942C9" w:rsidRDefault="00906D53" w:rsidP="2D2BD164">
      <w:pPr>
        <w:spacing w:before="120" w:after="120"/>
        <w:jc w:val="center"/>
        <w:rPr>
          <w:rFonts w:asciiTheme="minorHAnsi" w:hAnsiTheme="minorHAnsi"/>
          <w:color w:val="FF0000"/>
        </w:rPr>
      </w:pPr>
      <w:r w:rsidRPr="2D2BD164">
        <w:rPr>
          <w:rFonts w:asciiTheme="minorHAnsi" w:hAnsiTheme="minorHAnsi"/>
        </w:rPr>
        <w:br w:type="page"/>
      </w:r>
    </w:p>
    <w:p w14:paraId="2193D91D" w14:textId="78B90A76" w:rsidR="006C4D89" w:rsidRPr="00B011E3" w:rsidRDefault="128D292F" w:rsidP="000649E9">
      <w:pPr>
        <w:pStyle w:val="Title"/>
        <w:rPr>
          <w:rStyle w:val="TitleChar"/>
        </w:rPr>
      </w:pPr>
      <w:r w:rsidRPr="00B011E3">
        <w:rPr>
          <w:rStyle w:val="TitleChar"/>
          <w:bCs/>
        </w:rPr>
        <w:lastRenderedPageBreak/>
        <w:t>Course Syllabus</w:t>
      </w:r>
    </w:p>
    <w:p w14:paraId="3FFCEC7A" w14:textId="0653FD8B" w:rsidR="00317EB7" w:rsidRPr="000649E9" w:rsidRDefault="00317EB7" w:rsidP="000649E9">
      <w:pPr>
        <w:pStyle w:val="NormalHeading"/>
        <w:shd w:val="clear" w:color="auto" w:fill="1E6B52"/>
        <w:rPr>
          <w:color w:val="FFFFFF" w:themeColor="background1"/>
        </w:rPr>
      </w:pPr>
      <w:r w:rsidRPr="000649E9">
        <w:rPr>
          <w:color w:val="FFFFFF" w:themeColor="background1"/>
        </w:rPr>
        <w:t>Course Number and Title</w:t>
      </w:r>
    </w:p>
    <w:p w14:paraId="0AE0DE36" w14:textId="7FD18F0F" w:rsidR="00D51FBC" w:rsidRPr="00D031EE" w:rsidRDefault="00D51FBC" w:rsidP="00727919">
      <w:pPr>
        <w:pStyle w:val="Style1"/>
        <w:spacing w:before="120" w:after="120"/>
        <w:rPr>
          <w:b/>
          <w:bCs/>
        </w:rPr>
      </w:pPr>
      <w:r w:rsidRPr="00D031EE">
        <w:rPr>
          <w:b/>
          <w:bCs/>
        </w:rPr>
        <w:t>Term</w:t>
      </w:r>
      <w:r w:rsidR="00901D23" w:rsidRPr="00D031EE">
        <w:rPr>
          <w:b/>
          <w:bCs/>
        </w:rPr>
        <w:t>:</w:t>
      </w:r>
    </w:p>
    <w:p w14:paraId="50F484EE" w14:textId="778D6CC8" w:rsidR="00901D23" w:rsidRDefault="00901D23" w:rsidP="00901D23">
      <w:pPr>
        <w:spacing w:before="0" w:after="0"/>
        <w:rPr>
          <w:b/>
        </w:rPr>
      </w:pPr>
      <w:r>
        <w:rPr>
          <w:b/>
        </w:rPr>
        <w:t xml:space="preserve">Meeting days, Times: </w:t>
      </w:r>
    </w:p>
    <w:p w14:paraId="07932A73" w14:textId="75ACD61B" w:rsidR="00901D23" w:rsidRPr="00901D23" w:rsidRDefault="00901D23" w:rsidP="000649E9">
      <w:pPr>
        <w:spacing w:after="0"/>
        <w:rPr>
          <w:b/>
        </w:rPr>
      </w:pPr>
      <w:r>
        <w:rPr>
          <w:b/>
        </w:rPr>
        <w:t xml:space="preserve">Location: </w:t>
      </w:r>
    </w:p>
    <w:p w14:paraId="384E8008" w14:textId="77777777" w:rsidR="000649E9" w:rsidRPr="000649E9" w:rsidRDefault="000649E9" w:rsidP="000649E9">
      <w:pPr>
        <w:pStyle w:val="NormalIndented"/>
        <w:ind w:left="0"/>
        <w:rPr>
          <w:b/>
          <w:bCs/>
        </w:rPr>
      </w:pPr>
      <w:bookmarkStart w:id="20" w:name="_Toc102026960"/>
      <w:bookmarkStart w:id="21" w:name="_Toc102475581"/>
      <w:bookmarkStart w:id="22" w:name="_Toc501451148"/>
      <w:r w:rsidRPr="000649E9">
        <w:rPr>
          <w:b/>
          <w:bCs/>
        </w:rPr>
        <w:t>Instructor Name</w:t>
      </w:r>
      <w:bookmarkEnd w:id="20"/>
      <w:r w:rsidRPr="000649E9">
        <w:rPr>
          <w:b/>
          <w:bCs/>
        </w:rPr>
        <w:t>:</w:t>
      </w:r>
      <w:bookmarkEnd w:id="21"/>
      <w:r w:rsidRPr="000649E9">
        <w:rPr>
          <w:b/>
          <w:bCs/>
        </w:rPr>
        <w:t xml:space="preserve"> </w:t>
      </w:r>
    </w:p>
    <w:p w14:paraId="3692761E" w14:textId="77777777" w:rsidR="000649E9" w:rsidRPr="000649E9" w:rsidRDefault="000649E9" w:rsidP="000649E9">
      <w:pPr>
        <w:pStyle w:val="NormalIndented"/>
        <w:ind w:left="0"/>
        <w:rPr>
          <w:b/>
          <w:bCs/>
        </w:rPr>
      </w:pPr>
      <w:bookmarkStart w:id="23" w:name="_Toc102475582"/>
      <w:r w:rsidRPr="000649E9">
        <w:rPr>
          <w:b/>
          <w:bCs/>
        </w:rPr>
        <w:t>Email:</w:t>
      </w:r>
      <w:bookmarkEnd w:id="23"/>
    </w:p>
    <w:p w14:paraId="2BCA341E" w14:textId="77777777" w:rsidR="000649E9" w:rsidRPr="000649E9" w:rsidRDefault="000649E9" w:rsidP="000649E9">
      <w:pPr>
        <w:pStyle w:val="NormalIndented"/>
        <w:ind w:left="0"/>
        <w:rPr>
          <w:b/>
          <w:bCs/>
        </w:rPr>
      </w:pPr>
      <w:bookmarkStart w:id="24" w:name="_Toc101126627"/>
      <w:bookmarkStart w:id="25" w:name="_Toc102026962"/>
      <w:bookmarkStart w:id="26" w:name="_Toc102475583"/>
      <w:r w:rsidRPr="000649E9">
        <w:rPr>
          <w:b/>
          <w:bCs/>
        </w:rPr>
        <w:t>Phone</w:t>
      </w:r>
      <w:bookmarkEnd w:id="24"/>
      <w:r w:rsidRPr="000649E9">
        <w:rPr>
          <w:b/>
          <w:bCs/>
        </w:rPr>
        <w:t>:</w:t>
      </w:r>
      <w:bookmarkEnd w:id="25"/>
      <w:bookmarkEnd w:id="26"/>
    </w:p>
    <w:p w14:paraId="073E26DD" w14:textId="77777777" w:rsidR="000649E9" w:rsidRPr="000649E9" w:rsidRDefault="000649E9" w:rsidP="000649E9">
      <w:pPr>
        <w:pStyle w:val="NormalIndented"/>
        <w:ind w:left="0"/>
        <w:rPr>
          <w:b/>
          <w:bCs/>
        </w:rPr>
      </w:pPr>
      <w:bookmarkStart w:id="27" w:name="_Toc101126628"/>
      <w:bookmarkStart w:id="28" w:name="_Toc102026963"/>
      <w:bookmarkStart w:id="29" w:name="_Toc102475584"/>
      <w:r w:rsidRPr="000649E9">
        <w:rPr>
          <w:b/>
          <w:bCs/>
        </w:rPr>
        <w:t>Office Location</w:t>
      </w:r>
      <w:bookmarkEnd w:id="27"/>
      <w:bookmarkEnd w:id="28"/>
      <w:r w:rsidRPr="000649E9">
        <w:rPr>
          <w:b/>
          <w:bCs/>
        </w:rPr>
        <w:t>:</w:t>
      </w:r>
      <w:bookmarkEnd w:id="29"/>
    </w:p>
    <w:p w14:paraId="6508D979" w14:textId="330915BC" w:rsidR="006C4D89" w:rsidRPr="00E942C9" w:rsidRDefault="00351211" w:rsidP="000649E9">
      <w:pPr>
        <w:pStyle w:val="NormalIndented"/>
        <w:spacing w:before="0" w:after="0"/>
        <w:ind w:left="0"/>
      </w:pPr>
      <w:r>
        <w:t xml:space="preserve">                       </w:t>
      </w:r>
      <w:bookmarkEnd w:id="22"/>
    </w:p>
    <w:p w14:paraId="20EA98CF" w14:textId="4FC24484" w:rsidR="00BE22DD" w:rsidRPr="00D25FA2" w:rsidRDefault="592AC028" w:rsidP="003245B1">
      <w:pPr>
        <w:pStyle w:val="NormalIndented"/>
        <w:ind w:left="0"/>
        <w:rPr>
          <w:iCs/>
        </w:rPr>
      </w:pPr>
      <w:bookmarkStart w:id="30" w:name="_Toc479833602"/>
      <w:r w:rsidRPr="00D25FA2">
        <w:rPr>
          <w:iCs/>
          <w:highlight w:val="yellow"/>
        </w:rPr>
        <w:t>Select the option suited for the course.</w:t>
      </w:r>
    </w:p>
    <w:p w14:paraId="62F501AF" w14:textId="78319130" w:rsidR="00BD2E97" w:rsidRDefault="00C247DF" w:rsidP="003245B1">
      <w:pPr>
        <w:pStyle w:val="NormalIndented"/>
        <w:ind w:left="0"/>
      </w:pPr>
      <w:r w:rsidRPr="00E871F0">
        <w:t>Email is the</w:t>
      </w:r>
      <w:r w:rsidR="007C2F30" w:rsidRPr="00E871F0">
        <w:t xml:space="preserve"> preferred method of contact if you have</w:t>
      </w:r>
      <w:r w:rsidRPr="00E871F0">
        <w:t xml:space="preserve"> </w:t>
      </w:r>
      <w:r w:rsidR="007C2F30" w:rsidRPr="00E871F0">
        <w:t>questions</w:t>
      </w:r>
      <w:r w:rsidRPr="00E871F0">
        <w:t>. Please expect a response within 24 hours</w:t>
      </w:r>
      <w:r w:rsidR="282E03D1" w:rsidRPr="00E871F0">
        <w:t xml:space="preserve"> </w:t>
      </w:r>
      <w:r w:rsidRPr="00E871F0">
        <w:t>on weekdays</w:t>
      </w:r>
      <w:r w:rsidR="007C2F30" w:rsidRPr="00E871F0">
        <w:t xml:space="preserve"> and</w:t>
      </w:r>
      <w:r w:rsidRPr="00E871F0">
        <w:t xml:space="preserve"> a slower response on weekends (OR Emails received after 5 pm on Friday will be returned Monday morning). Include </w:t>
      </w:r>
      <w:r w:rsidRPr="00974EB0">
        <w:t>&lt;</w:t>
      </w:r>
      <w:r w:rsidRPr="00974EB0">
        <w:rPr>
          <w:i/>
        </w:rPr>
        <w:t>prefix, course number, and section code</w:t>
      </w:r>
      <w:r w:rsidRPr="00974EB0">
        <w:t>&gt;</w:t>
      </w:r>
      <w:r w:rsidRPr="00E871F0">
        <w:t xml:space="preserve"> in the subject line of your email for a faster response.</w:t>
      </w:r>
      <w:r w:rsidR="007C2F30" w:rsidRPr="00E871F0">
        <w:t xml:space="preserve"> I am available to meet with you </w:t>
      </w:r>
      <w:r w:rsidR="00A9D905" w:rsidRPr="00E871F0">
        <w:t>in</w:t>
      </w:r>
      <w:r w:rsidR="599529DA" w:rsidRPr="00E871F0">
        <w:t xml:space="preserve"> </w:t>
      </w:r>
      <w:r w:rsidR="00A9D905" w:rsidRPr="00E871F0">
        <w:t xml:space="preserve">person or </w:t>
      </w:r>
      <w:r w:rsidR="007C2F30" w:rsidRPr="00E871F0">
        <w:t xml:space="preserve">virtually </w:t>
      </w:r>
      <w:r w:rsidR="00BE22DD" w:rsidRPr="00E871F0">
        <w:t>via Zoom by appointment</w:t>
      </w:r>
      <w:r w:rsidR="0053683D">
        <w:t xml:space="preserve">. </w:t>
      </w:r>
      <w:r w:rsidR="0053683D" w:rsidRPr="008B70DB">
        <w:t>I look forward to seeing you</w:t>
      </w:r>
      <w:r w:rsidR="00BE22DD" w:rsidRPr="008B70DB">
        <w:t xml:space="preserve"> </w:t>
      </w:r>
      <w:r w:rsidR="002C115C" w:rsidRPr="008B70DB">
        <w:t>during student</w:t>
      </w:r>
      <w:r w:rsidR="007C2F30" w:rsidRPr="008B70DB">
        <w:t xml:space="preserve"> hours (see below for my scheduled </w:t>
      </w:r>
      <w:r w:rsidR="00974EB0">
        <w:t>s</w:t>
      </w:r>
      <w:r w:rsidR="0053683D" w:rsidRPr="008B70DB">
        <w:t xml:space="preserve">tudent </w:t>
      </w:r>
      <w:r w:rsidR="007C2F30" w:rsidRPr="008B70DB">
        <w:t>hours).</w:t>
      </w:r>
    </w:p>
    <w:p w14:paraId="5ADBD9F5" w14:textId="77777777" w:rsidR="00727919" w:rsidRPr="00727919" w:rsidRDefault="00727919" w:rsidP="00727919">
      <w:pPr>
        <w:pStyle w:val="Style1"/>
      </w:pPr>
      <w:r w:rsidRPr="00727919">
        <w:t>Student Hours (Office Hours)</w:t>
      </w:r>
    </w:p>
    <w:bookmarkEnd w:id="30"/>
    <w:p w14:paraId="6C4A4349" w14:textId="63C00096" w:rsidR="00D40226" w:rsidRDefault="00C14B53" w:rsidP="00D40226">
      <w:pPr>
        <w:pStyle w:val="NormalIndented"/>
        <w:spacing w:after="0"/>
        <w:ind w:left="0"/>
      </w:pPr>
      <w:r w:rsidRPr="00D25FA2">
        <w:rPr>
          <w:highlight w:val="yellow"/>
        </w:rPr>
        <w:t>Select the option suited for the course</w:t>
      </w:r>
      <w:r w:rsidR="0254BE73" w:rsidRPr="00D25FA2">
        <w:rPr>
          <w:highlight w:val="yellow"/>
        </w:rPr>
        <w:t>.</w:t>
      </w:r>
      <w:r w:rsidR="00A75B3A" w:rsidRPr="2D2BD164">
        <w:t xml:space="preserve"> </w:t>
      </w:r>
      <w:r w:rsidRPr="2D2BD164">
        <w:t xml:space="preserve">Office hours will be in </w:t>
      </w:r>
      <w:r w:rsidR="00A75B3A" w:rsidRPr="2D2BD164">
        <w:t xml:space="preserve">person </w:t>
      </w:r>
      <w:r w:rsidRPr="2D2BD164">
        <w:t xml:space="preserve">in </w:t>
      </w:r>
      <w:r w:rsidRPr="00D25FA2">
        <w:rPr>
          <w:highlight w:val="yellow"/>
        </w:rPr>
        <w:t>office location.</w:t>
      </w:r>
      <w:r w:rsidRPr="2D2BD164">
        <w:t xml:space="preserve"> </w:t>
      </w:r>
      <w:r w:rsidR="00D40226">
        <w:t xml:space="preserve"> If none scheduled, state by appointment. </w:t>
      </w:r>
    </w:p>
    <w:p w14:paraId="7BE15FB2" w14:textId="575B7FFF" w:rsidR="00C14B53" w:rsidRDefault="00C14B53" w:rsidP="00D40226">
      <w:pPr>
        <w:pStyle w:val="NormalIndented"/>
        <w:spacing w:before="0" w:after="0"/>
        <w:ind w:left="0"/>
      </w:pPr>
      <w:r w:rsidRPr="2D2BD164">
        <w:t>V</w:t>
      </w:r>
      <w:r w:rsidR="00A75B3A" w:rsidRPr="2D2BD164">
        <w:t>irtual</w:t>
      </w:r>
      <w:r w:rsidRPr="2D2BD164">
        <w:t xml:space="preserve"> office hours will be hosted through Zoom. </w:t>
      </w:r>
    </w:p>
    <w:p w14:paraId="62927C46" w14:textId="4B4EB9B4" w:rsidR="00C14B53" w:rsidRPr="00D25FA2" w:rsidRDefault="00C14B53" w:rsidP="003245B1">
      <w:pPr>
        <w:pStyle w:val="NormalIndented"/>
        <w:ind w:left="0"/>
        <w:rPr>
          <w:iCs/>
        </w:rPr>
      </w:pPr>
      <w:r w:rsidRPr="00D25FA2">
        <w:rPr>
          <w:iCs/>
          <w:highlight w:val="yellow"/>
        </w:rPr>
        <w:t>Select the option suited for the course</w:t>
      </w:r>
      <w:r w:rsidR="39ADB7B5" w:rsidRPr="00D25FA2">
        <w:rPr>
          <w:iCs/>
          <w:highlight w:val="yellow"/>
        </w:rPr>
        <w:t>.</w:t>
      </w:r>
    </w:p>
    <w:p w14:paraId="28B68404" w14:textId="77777777" w:rsidR="00C14B53" w:rsidRPr="00E942C9" w:rsidRDefault="00C14B53" w:rsidP="003245B1">
      <w:pPr>
        <w:pStyle w:val="NormalIndented"/>
        <w:ind w:left="0"/>
      </w:pPr>
      <w:r w:rsidRPr="00E942C9">
        <w:t xml:space="preserve">The Zoom meeting may be accessed by going to the course, clicking on Zoom in the course menu, and then selecting Join beside the office hours meeting. </w:t>
      </w:r>
    </w:p>
    <w:p w14:paraId="7CF34738" w14:textId="284C30B8" w:rsidR="00A734C9" w:rsidRPr="00D25FA2" w:rsidRDefault="00C14B53" w:rsidP="003245B1">
      <w:pPr>
        <w:pStyle w:val="NormalIndented"/>
        <w:ind w:left="0"/>
      </w:pPr>
      <w:r w:rsidRPr="00E942C9">
        <w:t xml:space="preserve">The Zoom meeting may be accessed using this Zoom link. </w:t>
      </w:r>
      <w:r w:rsidRPr="00D25FA2">
        <w:rPr>
          <w:highlight w:val="yellow"/>
        </w:rPr>
        <w:t>If using this method, hyperlink the words Zoom link with your personal meeting link.</w:t>
      </w:r>
    </w:p>
    <w:p w14:paraId="0170833A" w14:textId="221F56E3" w:rsidR="000649E9" w:rsidRPr="00E942C9" w:rsidRDefault="00800A09" w:rsidP="000649E9">
      <w:pPr>
        <w:pStyle w:val="Heading1"/>
      </w:pPr>
      <w:bookmarkStart w:id="31" w:name="_Hlk173330088"/>
      <w:commentRangeStart w:id="32"/>
      <w:r>
        <w:t>Shared Values</w:t>
      </w:r>
      <w:r w:rsidR="000649E9">
        <w:t xml:space="preserve"> Statement</w:t>
      </w:r>
      <w:commentRangeEnd w:id="32"/>
      <w:r w:rsidR="00CA5745">
        <w:rPr>
          <w:rStyle w:val="CommentReference"/>
          <w:rFonts w:ascii="Calibri" w:eastAsiaTheme="minorHAnsi" w:hAnsi="Calibri" w:cstheme="minorBidi"/>
          <w:b w:val="0"/>
          <w:color w:val="auto"/>
          <w:w w:val="100"/>
        </w:rPr>
        <w:commentReference w:id="32"/>
      </w:r>
    </w:p>
    <w:p w14:paraId="5466EEF5" w14:textId="6786BB90" w:rsidR="000649E9" w:rsidRDefault="00800A09" w:rsidP="00800A09">
      <w:pPr>
        <w:jc w:val="both"/>
        <w:rPr>
          <w:rFonts w:ascii="Times New Roman" w:hAnsi="Times New Roman" w:cs="Times New Roman"/>
          <w:szCs w:val="24"/>
        </w:rPr>
      </w:pPr>
      <w:r>
        <w:rPr>
          <w:rFonts w:asciiTheme="minorHAnsi" w:hAnsiTheme="minorHAnsi"/>
        </w:rPr>
        <w:t xml:space="preserve">Collaboration, </w:t>
      </w:r>
      <w:r w:rsidRPr="008A0E63">
        <w:rPr>
          <w:rFonts w:ascii="Times New Roman" w:hAnsi="Times New Roman" w:cs="Times New Roman"/>
          <w:szCs w:val="24"/>
        </w:rPr>
        <w:t xml:space="preserve">integrity, respect, and excellence are core values of our institution and affirm what it means to be a UAB community member. A key foundation of UAB is diversity. At UAB, everybody counts every day. UAB </w:t>
      </w:r>
      <w:r w:rsidRPr="008A0E63">
        <w:rPr>
          <w:rFonts w:ascii="Times New Roman" w:hAnsi="Times New Roman" w:cs="Times New Roman"/>
          <w:szCs w:val="24"/>
        </w:rPr>
        <w:lastRenderedPageBreak/>
        <w:t xml:space="preserve">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w:t>
      </w:r>
      <w:r w:rsidR="00CA5745">
        <w:rPr>
          <w:rFonts w:ascii="Times New Roman" w:hAnsi="Times New Roman" w:cs="Times New Roman"/>
          <w:szCs w:val="24"/>
        </w:rPr>
        <w:t>The School of Optometry</w:t>
      </w:r>
      <w:r w:rsidRPr="008A0E63">
        <w:rPr>
          <w:rFonts w:ascii="Times New Roman" w:hAnsi="Times New Roman" w:cs="Times New Roman"/>
          <w:szCs w:val="24"/>
        </w:rPr>
        <w:t xml:space="preserve"> aims to create an open and welcoming environment and to support the success of all UAB community members.</w:t>
      </w:r>
    </w:p>
    <w:p w14:paraId="73AE5957" w14:textId="3AF60A8A" w:rsidR="00CA5745" w:rsidRPr="00E942C9" w:rsidRDefault="00CA5745" w:rsidP="00CA5745">
      <w:pPr>
        <w:pStyle w:val="Heading1"/>
      </w:pPr>
      <w:r>
        <w:t>Divisive Concepts</w:t>
      </w:r>
    </w:p>
    <w:p w14:paraId="02A6432A" w14:textId="02A71F11" w:rsidR="00CA5745" w:rsidRPr="00800A09" w:rsidRDefault="00CA5745" w:rsidP="00CA5745">
      <w:pPr>
        <w:jc w:val="both"/>
      </w:pPr>
      <w:r w:rsidRPr="00770DF8">
        <w:rPr>
          <w:rFonts w:ascii="Times New Roman" w:hAnsi="Times New Roman" w:cs="Times New Roman"/>
          <w:szCs w:val="24"/>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bookmarkEnd w:id="31"/>
    <w:p w14:paraId="3A2C0D67" w14:textId="77777777" w:rsidR="00CA5745" w:rsidRPr="00800A09" w:rsidRDefault="00CA5745" w:rsidP="00800A09">
      <w:pPr>
        <w:jc w:val="both"/>
      </w:pPr>
    </w:p>
    <w:p w14:paraId="6C6972E0" w14:textId="6EAD59C8" w:rsidR="00727919" w:rsidRPr="000649E9" w:rsidRDefault="00BB0A85" w:rsidP="000649E9">
      <w:pPr>
        <w:pStyle w:val="NormalHeading"/>
        <w:shd w:val="clear" w:color="auto" w:fill="1E6B52"/>
        <w:rPr>
          <w:color w:val="FFFFFF" w:themeColor="background1"/>
          <w:lang w:val="fr-FR"/>
        </w:rPr>
      </w:pPr>
      <w:bookmarkStart w:id="33" w:name="_Toc479833601"/>
      <w:bookmarkStart w:id="34" w:name="_Toc501451150"/>
      <w:r w:rsidRPr="000649E9">
        <w:rPr>
          <w:color w:val="FFFFFF" w:themeColor="background1"/>
          <w:lang w:val="fr-FR"/>
        </w:rPr>
        <w:t>Course Information</w:t>
      </w:r>
    </w:p>
    <w:p w14:paraId="32B91F55" w14:textId="1F55B8AB" w:rsidR="00D25C45" w:rsidRDefault="00D25C45" w:rsidP="00727919">
      <w:pPr>
        <w:spacing w:before="120" w:after="120"/>
        <w:rPr>
          <w:rFonts w:asciiTheme="minorHAnsi" w:hAnsiTheme="minorHAnsi" w:cs="Arial"/>
          <w:b/>
          <w:bCs/>
        </w:rPr>
      </w:pPr>
      <w:commentRangeStart w:id="35"/>
      <w:r>
        <w:rPr>
          <w:rFonts w:asciiTheme="minorHAnsi" w:hAnsiTheme="minorHAnsi" w:cs="Arial"/>
          <w:b/>
          <w:bCs/>
        </w:rPr>
        <w:t>Instructional Method</w:t>
      </w:r>
      <w:commentRangeEnd w:id="35"/>
      <w:r w:rsidR="0057725C">
        <w:rPr>
          <w:rStyle w:val="CommentReference"/>
        </w:rPr>
        <w:commentReference w:id="35"/>
      </w:r>
    </w:p>
    <w:p w14:paraId="2CF9887C" w14:textId="77777777" w:rsidR="00D25C45" w:rsidRPr="00D25FA2" w:rsidRDefault="00D25C45" w:rsidP="00D25C45">
      <w:pPr>
        <w:spacing w:after="120"/>
        <w:rPr>
          <w:rFonts w:asciiTheme="minorHAnsi" w:hAnsiTheme="minorHAnsi"/>
        </w:rPr>
      </w:pPr>
      <w:r w:rsidRPr="00D25FA2">
        <w:rPr>
          <w:rFonts w:asciiTheme="minorHAnsi" w:hAnsiTheme="minorHAnsi"/>
          <w:highlight w:val="yellow"/>
        </w:rPr>
        <w:t>Select the option suited for the course.</w:t>
      </w:r>
    </w:p>
    <w:p w14:paraId="7BF5D8AE" w14:textId="77777777" w:rsidR="00D25C45" w:rsidRDefault="00D25C45" w:rsidP="00D25C45">
      <w:r w:rsidRPr="006236D0">
        <w:rPr>
          <w:b/>
          <w:bCs/>
        </w:rPr>
        <w:t xml:space="preserve">Online Synchronous: </w:t>
      </w:r>
      <w:r w:rsidRPr="0051219D">
        <w:t>This class will be conducted entirely online through the Canvas Learning Management System using Zoom and other tools. Students will not attend class on-campus. These classes are designated in the Class Schedule with a section code beginning with the letter "Q"</w:t>
      </w:r>
      <w:r>
        <w:t>. This class requires virtual attendance during the online sessions conducted.</w:t>
      </w:r>
    </w:p>
    <w:p w14:paraId="21869109" w14:textId="77777777" w:rsidR="00D25C45" w:rsidRPr="00763519" w:rsidRDefault="00D25C45" w:rsidP="00D25C45">
      <w:r w:rsidRPr="006236D0">
        <w:rPr>
          <w:b/>
          <w:bCs/>
        </w:rPr>
        <w:t>Online Asynchronous:</w:t>
      </w:r>
      <w:r>
        <w:t xml:space="preserve"> This class will be conducted entirely online through the Canvas Learning Management System using recorded video lectures, Zoom and other tools. Students will not attend class on-campus. These classes are designated in the Class Schedule with a section code beginning with the letter "Q".  This class does not require virtual attendance.</w:t>
      </w:r>
    </w:p>
    <w:p w14:paraId="53F1B978" w14:textId="4276C9A1" w:rsidR="00D25C45" w:rsidRDefault="00D25C45" w:rsidP="00D25C45">
      <w:pPr>
        <w:spacing w:before="120" w:after="120"/>
        <w:rPr>
          <w:rFonts w:asciiTheme="minorHAnsi" w:hAnsiTheme="minorHAnsi" w:cs="Arial"/>
          <w:b/>
          <w:bCs/>
        </w:rPr>
      </w:pPr>
      <w:r w:rsidRPr="00763519">
        <w:rPr>
          <w:rFonts w:asciiTheme="minorHAnsi" w:hAnsiTheme="minorHAnsi" w:cstheme="minorHAnsi"/>
          <w:b/>
          <w:bCs/>
          <w:iCs/>
        </w:rPr>
        <w:t>Face-to-Face:</w:t>
      </w:r>
      <w:r w:rsidRPr="00763519">
        <w:rPr>
          <w:rFonts w:asciiTheme="minorHAnsi" w:hAnsiTheme="minorHAnsi" w:cstheme="minorHAnsi"/>
          <w:b/>
          <w:iCs/>
        </w:rPr>
        <w:t xml:space="preserve"> </w:t>
      </w:r>
      <w:r w:rsidRPr="00763519">
        <w:rPr>
          <w:rFonts w:asciiTheme="minorHAnsi" w:hAnsiTheme="minorHAnsi" w:cstheme="minorHAnsi"/>
          <w:iCs/>
        </w:rPr>
        <w:t>This class will be conducted in person, on campus, on the days and times listed in the course schedule. Safety measures must be followed as required by the University. As described below, there may be online elements to the course.</w:t>
      </w:r>
    </w:p>
    <w:p w14:paraId="34B6BC6D" w14:textId="0E822B05" w:rsidR="00727919" w:rsidRPr="00727919" w:rsidRDefault="00727919" w:rsidP="00727919">
      <w:pPr>
        <w:spacing w:before="120" w:after="120"/>
        <w:rPr>
          <w:rFonts w:asciiTheme="minorHAnsi" w:hAnsiTheme="minorHAnsi" w:cs="Arial"/>
          <w:b/>
          <w:bCs/>
        </w:rPr>
      </w:pPr>
      <w:r w:rsidRPr="00727919">
        <w:rPr>
          <w:rFonts w:asciiTheme="minorHAnsi" w:hAnsiTheme="minorHAnsi" w:cs="Arial"/>
          <w:b/>
          <w:bCs/>
        </w:rPr>
        <w:t>Course Description</w:t>
      </w:r>
    </w:p>
    <w:p w14:paraId="4EBE26D1" w14:textId="16E3D4ED" w:rsidR="00901D23" w:rsidRDefault="00901D23" w:rsidP="00727919">
      <w:pPr>
        <w:spacing w:before="0" w:after="120"/>
        <w:rPr>
          <w:rFonts w:asciiTheme="minorHAnsi" w:hAnsiTheme="minorHAnsi" w:cs="Arial"/>
          <w:bCs/>
          <w:szCs w:val="24"/>
        </w:rPr>
      </w:pPr>
      <w:r w:rsidRPr="00710259">
        <w:rPr>
          <w:rFonts w:asciiTheme="minorHAnsi" w:hAnsiTheme="minorHAnsi" w:cs="Arial"/>
          <w:bCs/>
          <w:szCs w:val="24"/>
          <w:highlight w:val="yellow"/>
        </w:rPr>
        <w:t>The course description should provide students with a summary of what is covered in the course including basic topics, themes, and/or content.  This description may be utilized for recruitment and/or accreditation and should therefore be current and accurate.</w:t>
      </w:r>
      <w:r w:rsidRPr="00727919">
        <w:rPr>
          <w:rFonts w:asciiTheme="minorHAnsi" w:hAnsiTheme="minorHAnsi" w:cs="Arial"/>
          <w:bCs/>
          <w:szCs w:val="24"/>
        </w:rPr>
        <w:t xml:space="preserve">   </w:t>
      </w:r>
    </w:p>
    <w:p w14:paraId="3D6C42FE" w14:textId="764AA5B5" w:rsidR="00727919" w:rsidRPr="00727919" w:rsidRDefault="00727919" w:rsidP="00727919">
      <w:pPr>
        <w:spacing w:before="0" w:after="120"/>
        <w:rPr>
          <w:rFonts w:asciiTheme="minorHAnsi" w:hAnsiTheme="minorHAnsi" w:cs="Arial"/>
          <w:b/>
          <w:bCs/>
          <w:szCs w:val="24"/>
        </w:rPr>
      </w:pPr>
      <w:r>
        <w:rPr>
          <w:rFonts w:asciiTheme="minorHAnsi" w:hAnsiTheme="minorHAnsi" w:cs="Arial"/>
          <w:b/>
          <w:bCs/>
          <w:szCs w:val="24"/>
        </w:rPr>
        <w:t>Course Objectives</w:t>
      </w:r>
    </w:p>
    <w:bookmarkEnd w:id="33"/>
    <w:bookmarkEnd w:id="34"/>
    <w:p w14:paraId="1B32516F" w14:textId="56DE9009" w:rsidR="00BD2E97" w:rsidRPr="00727919" w:rsidRDefault="128D292F" w:rsidP="004C483D">
      <w:pPr>
        <w:spacing w:after="120"/>
        <w:rPr>
          <w:rFonts w:asciiTheme="minorHAnsi" w:hAnsiTheme="minorHAnsi" w:cstheme="minorHAnsi"/>
          <w:szCs w:val="24"/>
        </w:rPr>
      </w:pPr>
      <w:r w:rsidRPr="00727919">
        <w:rPr>
          <w:rFonts w:asciiTheme="minorHAnsi" w:hAnsiTheme="minorHAnsi" w:cstheme="minorHAnsi"/>
          <w:szCs w:val="24"/>
        </w:rPr>
        <w:lastRenderedPageBreak/>
        <w:t>Upon successful completion of this course, you will be able to:</w:t>
      </w:r>
    </w:p>
    <w:p w14:paraId="60549AE2" w14:textId="53702A0D" w:rsidR="00901D23" w:rsidRDefault="00901D23" w:rsidP="00727919">
      <w:pPr>
        <w:rPr>
          <w:rFonts w:asciiTheme="minorHAnsi" w:hAnsiTheme="minorHAnsi" w:cs="Arial"/>
          <w:bCs/>
          <w:szCs w:val="24"/>
        </w:rPr>
      </w:pPr>
      <w:r w:rsidRPr="00710259">
        <w:rPr>
          <w:rFonts w:asciiTheme="minorHAnsi" w:hAnsiTheme="minorHAnsi" w:cs="Arial"/>
          <w:bCs/>
          <w:szCs w:val="24"/>
          <w:highlight w:val="yellow"/>
        </w:rPr>
        <w:t>The syllabus should list at least 3-5 learning objectives for the course (or more if appropriate).  These should detail key concepts taught within this course.  Learning objectives for each course is an ACOE Accreditation requirement.</w:t>
      </w:r>
      <w:r w:rsidRPr="00727919">
        <w:rPr>
          <w:rFonts w:asciiTheme="minorHAnsi" w:hAnsiTheme="minorHAnsi" w:cs="Arial"/>
          <w:bCs/>
          <w:szCs w:val="24"/>
        </w:rPr>
        <w:t xml:space="preserve"> </w:t>
      </w:r>
    </w:p>
    <w:p w14:paraId="066E0C74" w14:textId="62220AA4" w:rsidR="00727919" w:rsidRDefault="00727919" w:rsidP="00D25C45">
      <w:pPr>
        <w:spacing w:before="120" w:after="0"/>
        <w:rPr>
          <w:rFonts w:asciiTheme="minorHAnsi" w:hAnsiTheme="minorHAnsi" w:cs="Arial"/>
          <w:bCs/>
          <w:sz w:val="22"/>
        </w:rPr>
      </w:pPr>
      <w:r w:rsidRPr="00727919">
        <w:rPr>
          <w:rFonts w:asciiTheme="minorHAnsi" w:hAnsiTheme="minorHAnsi" w:cs="Arial"/>
          <w:b/>
          <w:bCs/>
          <w:szCs w:val="24"/>
        </w:rPr>
        <w:t xml:space="preserve">Required Text and Course Materials:  </w:t>
      </w:r>
    </w:p>
    <w:p w14:paraId="2B3B7F52" w14:textId="522870FA" w:rsidR="00D25C45" w:rsidRPr="00727919" w:rsidRDefault="00D25C45" w:rsidP="00D25C45">
      <w:pPr>
        <w:spacing w:before="120" w:after="0"/>
        <w:rPr>
          <w:rFonts w:asciiTheme="minorHAnsi" w:hAnsiTheme="minorHAnsi" w:cs="Arial"/>
          <w:b/>
          <w:bCs/>
          <w:szCs w:val="24"/>
        </w:rPr>
      </w:pPr>
      <w:r>
        <w:rPr>
          <w:rFonts w:asciiTheme="minorHAnsi" w:hAnsiTheme="minorHAnsi" w:cs="Arial"/>
          <w:b/>
          <w:bCs/>
          <w:szCs w:val="24"/>
        </w:rPr>
        <w:t>Optional Texts or Resources:</w:t>
      </w:r>
    </w:p>
    <w:p w14:paraId="0AF99D04" w14:textId="7C2668D4" w:rsidR="00084A63" w:rsidRPr="00084A63" w:rsidRDefault="00084A63" w:rsidP="00084A63">
      <w:pPr>
        <w:keepNext/>
        <w:keepLines/>
        <w:widowControl w:val="0"/>
        <w:tabs>
          <w:tab w:val="left" w:pos="5040"/>
        </w:tabs>
        <w:spacing w:before="100" w:beforeAutospacing="1"/>
        <w:outlineLvl w:val="1"/>
        <w:rPr>
          <w:rFonts w:asciiTheme="minorHAnsi" w:eastAsia="Cambria" w:hAnsiTheme="minorHAnsi" w:cstheme="minorHAnsi"/>
          <w:b/>
          <w:bCs/>
          <w:w w:val="105"/>
          <w:szCs w:val="24"/>
        </w:rPr>
      </w:pPr>
      <w:bookmarkStart w:id="36" w:name="_Hlk134697346"/>
      <w:r w:rsidRPr="00084A63">
        <w:rPr>
          <w:rFonts w:asciiTheme="minorHAnsi" w:eastAsia="Cambria" w:hAnsiTheme="minorHAnsi" w:cstheme="minorHAnsi"/>
          <w:b/>
          <w:bCs/>
          <w:w w:val="105"/>
          <w:szCs w:val="24"/>
        </w:rPr>
        <w:t>Access to Library Resources</w:t>
      </w:r>
      <w:r w:rsidR="00D25FA2">
        <w:rPr>
          <w:rFonts w:asciiTheme="minorHAnsi" w:eastAsia="Cambria" w:hAnsiTheme="minorHAnsi" w:cstheme="minorHAnsi"/>
          <w:b/>
          <w:bCs/>
          <w:w w:val="105"/>
          <w:szCs w:val="24"/>
        </w:rPr>
        <w:t xml:space="preserve"> (if applicable)</w:t>
      </w:r>
    </w:p>
    <w:p w14:paraId="6066E8F2" w14:textId="4F01D645" w:rsidR="00D25C45" w:rsidRPr="00084A63" w:rsidRDefault="00084A63" w:rsidP="00084A63">
      <w:r w:rsidRPr="00084A63">
        <w:t xml:space="preserve">Some articles in this course are linked from the UAB Libraries databases. If you are using the internet from an IP address on campus, clicking on the link will open the article. If you are using internet in another location, you will be prompted to enter your </w:t>
      </w:r>
      <w:proofErr w:type="spellStart"/>
      <w:r w:rsidRPr="00084A63">
        <w:t>BlazerID</w:t>
      </w:r>
      <w:proofErr w:type="spellEnd"/>
      <w:r w:rsidRPr="00084A63">
        <w:t xml:space="preserve"> and password to be able to access the article.</w:t>
      </w:r>
    </w:p>
    <w:bookmarkEnd w:id="36"/>
    <w:p w14:paraId="67D87283" w14:textId="136B46CA" w:rsidR="00084A63" w:rsidRDefault="00084A63" w:rsidP="00D40226">
      <w:pPr>
        <w:spacing w:before="120" w:after="120"/>
        <w:rPr>
          <w:rFonts w:asciiTheme="minorHAnsi" w:hAnsiTheme="minorHAnsi" w:cs="Arial"/>
          <w:bCs/>
          <w:szCs w:val="24"/>
        </w:rPr>
      </w:pPr>
    </w:p>
    <w:p w14:paraId="313472A0" w14:textId="26C5D381" w:rsidR="00F65A6C" w:rsidRPr="000649E9" w:rsidRDefault="00F65A6C" w:rsidP="000649E9">
      <w:pPr>
        <w:pStyle w:val="NormalHeading"/>
        <w:shd w:val="clear" w:color="auto" w:fill="1E6B52"/>
        <w:rPr>
          <w:color w:val="FFFFFF" w:themeColor="background1"/>
        </w:rPr>
      </w:pPr>
      <w:bookmarkStart w:id="37" w:name="_Toc501451152"/>
      <w:r w:rsidRPr="000649E9">
        <w:rPr>
          <w:color w:val="FFFFFF" w:themeColor="background1"/>
        </w:rPr>
        <w:t>Attendance</w:t>
      </w:r>
    </w:p>
    <w:p w14:paraId="6F72080D" w14:textId="1858DEFA" w:rsidR="00F65A6C" w:rsidRPr="009E44C3" w:rsidRDefault="00F65A6C" w:rsidP="00F65A6C">
      <w:pPr>
        <w:autoSpaceDE w:val="0"/>
        <w:autoSpaceDN w:val="0"/>
        <w:rPr>
          <w:rFonts w:asciiTheme="minorHAnsi" w:hAnsiTheme="minorHAnsi" w:cs="Arial"/>
        </w:rPr>
      </w:pPr>
      <w:r w:rsidRPr="00D25FA2">
        <w:rPr>
          <w:rFonts w:asciiTheme="minorHAnsi" w:hAnsiTheme="minorHAnsi" w:cs="Arial"/>
          <w:highlight w:val="yellow"/>
        </w:rPr>
        <w:t>An explanation of the instructor’s policy on attendance is required.</w:t>
      </w:r>
      <w:r w:rsidRPr="009E44C3">
        <w:rPr>
          <w:rFonts w:asciiTheme="minorHAnsi" w:hAnsiTheme="minorHAnsi" w:cs="Arial"/>
        </w:rPr>
        <w:t xml:space="preserve">  </w:t>
      </w:r>
    </w:p>
    <w:p w14:paraId="4EE3B477" w14:textId="0980B10B" w:rsidR="00F65A6C" w:rsidRPr="000649E9" w:rsidRDefault="003B145B" w:rsidP="00F65A6C">
      <w:pPr>
        <w:autoSpaceDE w:val="0"/>
        <w:autoSpaceDN w:val="0"/>
        <w:rPr>
          <w:rFonts w:asciiTheme="minorHAnsi" w:hAnsiTheme="minorHAnsi" w:cs="Arial"/>
          <w:color w:val="FFFFFF" w:themeColor="background1"/>
        </w:rPr>
      </w:pPr>
      <w:r w:rsidRPr="00710259">
        <w:rPr>
          <w:rFonts w:asciiTheme="minorHAnsi" w:hAnsiTheme="minorHAnsi" w:cs="Arial"/>
          <w:highlight w:val="yellow"/>
        </w:rPr>
        <w:t xml:space="preserve">UAB </w:t>
      </w:r>
      <w:r w:rsidR="00F65A6C" w:rsidRPr="00710259">
        <w:rPr>
          <w:rFonts w:asciiTheme="minorHAnsi" w:hAnsiTheme="minorHAnsi" w:cs="Arial"/>
          <w:highlight w:val="yellow"/>
        </w:rPr>
        <w:t xml:space="preserve">recognizes that the academic success of individual students is related to their class attendance and participation. </w:t>
      </w:r>
      <w:r w:rsidR="00F65A6C" w:rsidRPr="00710259">
        <w:rPr>
          <w:rFonts w:asciiTheme="minorHAnsi" w:hAnsiTheme="minorHAnsi" w:cstheme="minorHAnsi"/>
          <w:highlight w:val="yellow"/>
        </w:rPr>
        <w:t>While the student handbook at the School of Optometry indicates attendance is mandatory,</w:t>
      </w:r>
      <w:r w:rsidR="00F65A6C" w:rsidRPr="00710259">
        <w:rPr>
          <w:rFonts w:cs="Arial"/>
          <w:highlight w:val="yellow"/>
        </w:rPr>
        <w:t xml:space="preserve"> </w:t>
      </w:r>
      <w:r w:rsidR="00F65A6C" w:rsidRPr="00710259">
        <w:rPr>
          <w:rFonts w:asciiTheme="minorHAnsi" w:hAnsiTheme="minorHAnsi" w:cs="Arial"/>
          <w:highlight w:val="yellow"/>
        </w:rPr>
        <w:t>each course instructor is responsible for establishing policies concerning class attendance and make-up opportunities.  Any such policies, including points for attendance and/or participation, penalties for absences, limits on excused absences, total allowable absences, etc., must be</w:t>
      </w:r>
      <w:r w:rsidR="000A7AB8" w:rsidRPr="00710259">
        <w:rPr>
          <w:rFonts w:asciiTheme="minorHAnsi" w:hAnsiTheme="minorHAnsi" w:cs="Arial"/>
          <w:highlight w:val="yellow"/>
        </w:rPr>
        <w:t xml:space="preserve"> explained in this section of the syllabus.</w:t>
      </w:r>
      <w:r w:rsidR="000A7AB8">
        <w:rPr>
          <w:rFonts w:asciiTheme="minorHAnsi" w:hAnsiTheme="minorHAnsi" w:cs="Arial"/>
        </w:rPr>
        <w:t xml:space="preserve"> </w:t>
      </w:r>
      <w:r w:rsidR="00F65A6C" w:rsidRPr="000649E9">
        <w:rPr>
          <w:rFonts w:asciiTheme="minorHAnsi" w:hAnsiTheme="minorHAnsi" w:cs="Arial"/>
          <w:color w:val="FFFFFF" w:themeColor="background1"/>
        </w:rPr>
        <w:t xml:space="preserve"> the course syllabus provided to students at the beginning of the course term.  </w:t>
      </w:r>
    </w:p>
    <w:p w14:paraId="2097AB21" w14:textId="77777777" w:rsidR="00B8098D" w:rsidRPr="000649E9" w:rsidRDefault="00B8098D" w:rsidP="000649E9">
      <w:pPr>
        <w:pStyle w:val="NormalHeading"/>
        <w:shd w:val="clear" w:color="auto" w:fill="1E6B52"/>
        <w:rPr>
          <w:color w:val="FFFFFF" w:themeColor="background1"/>
        </w:rPr>
      </w:pPr>
      <w:r w:rsidRPr="000649E9">
        <w:rPr>
          <w:color w:val="FFFFFF" w:themeColor="background1"/>
        </w:rPr>
        <w:t>Course Grading and Policies</w:t>
      </w:r>
      <w:bookmarkEnd w:id="37"/>
    </w:p>
    <w:p w14:paraId="30E707D8" w14:textId="3642A885" w:rsidR="00B50826" w:rsidRDefault="00D40226" w:rsidP="009E44C3">
      <w:pPr>
        <w:pStyle w:val="NoSpacing"/>
        <w:rPr>
          <w:rFonts w:ascii="Calibri" w:hAnsi="Calibri" w:cs="Calibri"/>
          <w:sz w:val="24"/>
          <w:szCs w:val="24"/>
        </w:rPr>
      </w:pPr>
      <w:r w:rsidRPr="00710259">
        <w:rPr>
          <w:rFonts w:ascii="Calibri" w:hAnsi="Calibri" w:cs="Calibri"/>
          <w:sz w:val="24"/>
          <w:szCs w:val="24"/>
          <w:highlight w:val="yellow"/>
        </w:rPr>
        <w:t>The syllabus should include an explanation of how the course grade is calculated. State what assignments, tests, and quizzes will be graded, and state the weighting of each as a percent of the final grade. If attendance is part of the course grade, this should be stated in the syllabus.  If the course instructor has a policy regarding late assignments and/or late arrival to a test, this must be stated in the syllabus.  The syllabus must clearly state what is needed to pass the course.  UAB School of Optometry academic policy states that the grading scale for all didactic courses should match the following:</w:t>
      </w:r>
    </w:p>
    <w:p w14:paraId="2653C7BA" w14:textId="3838D3A0" w:rsidR="00182D06" w:rsidRPr="00182D06" w:rsidRDefault="00182D06" w:rsidP="005704F0">
      <w:pPr>
        <w:spacing w:before="120" w:after="120"/>
        <w:rPr>
          <w:rFonts w:asciiTheme="minorHAnsi" w:hAnsiTheme="minorHAnsi"/>
          <w:b/>
        </w:rPr>
      </w:pPr>
      <w:r w:rsidRPr="00182D06">
        <w:rPr>
          <w:rFonts w:asciiTheme="minorHAnsi" w:hAnsiTheme="minorHAnsi"/>
          <w:b/>
        </w:rPr>
        <w:t xml:space="preserve">Grading Scale </w:t>
      </w:r>
      <w:r w:rsidRPr="00BF2758">
        <w:rPr>
          <w:rFonts w:asciiTheme="minorHAnsi" w:hAnsiTheme="minorHAnsi"/>
          <w:b/>
          <w:highlight w:val="yellow"/>
        </w:rPr>
        <w:t>(REQUIRED)</w:t>
      </w:r>
    </w:p>
    <w:p w14:paraId="5C4B45CA" w14:textId="77777777" w:rsidR="00B54EF2" w:rsidRPr="000F2892" w:rsidRDefault="004C2343" w:rsidP="005704F0">
      <w:pPr>
        <w:jc w:val="both"/>
      </w:pPr>
      <w:r w:rsidRPr="000F2892">
        <w:t xml:space="preserve">The following scale will be used to determine final grades. </w:t>
      </w:r>
      <w:r w:rsidR="00B54EF2" w:rsidRPr="000F2892">
        <w:t xml:space="preserve"> </w:t>
      </w:r>
    </w:p>
    <w:p w14:paraId="727A655C" w14:textId="63A8273D" w:rsidR="00780A74" w:rsidRDefault="00B54EF2" w:rsidP="00FC3286">
      <w:r w:rsidRPr="00943812">
        <w:t>A = 100-90</w:t>
      </w:r>
      <w:r w:rsidR="00E871F0" w:rsidRPr="00943812">
        <w:t>%</w:t>
      </w:r>
      <w:r w:rsidRPr="00943812">
        <w:t xml:space="preserve">     B = 80-89</w:t>
      </w:r>
      <w:r w:rsidR="00E871F0" w:rsidRPr="00943812">
        <w:t>%</w:t>
      </w:r>
      <w:r w:rsidRPr="00943812">
        <w:t xml:space="preserve">     C = 70-79</w:t>
      </w:r>
      <w:r w:rsidR="00E871F0" w:rsidRPr="00943812">
        <w:t>%</w:t>
      </w:r>
      <w:r w:rsidR="00901D23">
        <w:t xml:space="preserve">   </w:t>
      </w:r>
      <w:r w:rsidRPr="00943812">
        <w:t xml:space="preserve">    F = &lt;</w:t>
      </w:r>
      <w:r w:rsidR="00901D23">
        <w:t>7</w:t>
      </w:r>
      <w:r w:rsidRPr="00943812">
        <w:t>0</w:t>
      </w:r>
      <w:r w:rsidR="00E871F0" w:rsidRPr="00943812">
        <w:t>%</w:t>
      </w:r>
      <w:r w:rsidR="001D28A9" w:rsidRPr="00943812">
        <w:t xml:space="preserve"> </w:t>
      </w:r>
      <w:r w:rsidR="00182D06">
        <w:tab/>
        <w:t>All elective courses are Pass/Fail</w:t>
      </w:r>
    </w:p>
    <w:p w14:paraId="4B747AC7" w14:textId="3ADA3D86" w:rsidR="00727919" w:rsidRPr="00182D06" w:rsidRDefault="00182D06" w:rsidP="009E44C3">
      <w:pPr>
        <w:pStyle w:val="NoSpacing"/>
        <w:rPr>
          <w:rFonts w:ascii="Calibri" w:hAnsi="Calibri" w:cs="Calibri"/>
          <w:b/>
          <w:sz w:val="24"/>
          <w:szCs w:val="24"/>
        </w:rPr>
      </w:pPr>
      <w:r w:rsidRPr="00182D06">
        <w:rPr>
          <w:rFonts w:ascii="Calibri" w:hAnsi="Calibri" w:cs="Calibri"/>
          <w:b/>
          <w:sz w:val="24"/>
          <w:szCs w:val="24"/>
        </w:rPr>
        <w:t>Rounding Policy</w:t>
      </w:r>
    </w:p>
    <w:p w14:paraId="3F068DE0" w14:textId="77777777" w:rsidR="00727919" w:rsidRDefault="00727919" w:rsidP="009E44C3">
      <w:pPr>
        <w:pStyle w:val="NoSpacing"/>
        <w:rPr>
          <w:rFonts w:ascii="Calibri" w:hAnsi="Calibri" w:cs="Calibri"/>
          <w:sz w:val="24"/>
          <w:szCs w:val="24"/>
          <w:highlight w:val="yellow"/>
        </w:rPr>
      </w:pPr>
    </w:p>
    <w:p w14:paraId="45A0BCDC" w14:textId="22476578" w:rsidR="00B96FF9" w:rsidRDefault="00B96FF9" w:rsidP="009E44C3">
      <w:pPr>
        <w:pStyle w:val="NoSpacing"/>
        <w:rPr>
          <w:rFonts w:ascii="Calibri" w:hAnsi="Calibri" w:cs="Calibri"/>
          <w:sz w:val="24"/>
          <w:szCs w:val="24"/>
        </w:rPr>
      </w:pPr>
      <w:r w:rsidRPr="00B8098D">
        <w:rPr>
          <w:rFonts w:ascii="Calibri" w:hAnsi="Calibri" w:cs="Calibri"/>
          <w:sz w:val="24"/>
          <w:szCs w:val="24"/>
          <w:highlight w:val="yellow"/>
        </w:rPr>
        <w:lastRenderedPageBreak/>
        <w:t xml:space="preserve">Add information describing your rounding </w:t>
      </w:r>
      <w:r w:rsidRPr="00D25FA2">
        <w:rPr>
          <w:rFonts w:ascii="Calibri" w:hAnsi="Calibri" w:cs="Calibri"/>
          <w:sz w:val="24"/>
          <w:szCs w:val="24"/>
          <w:highlight w:val="yellow"/>
        </w:rPr>
        <w:t>policy.</w:t>
      </w:r>
      <w:r w:rsidR="00D25FA2" w:rsidRPr="00D25FA2">
        <w:rPr>
          <w:rFonts w:ascii="Calibri" w:hAnsi="Calibri" w:cs="Calibri"/>
          <w:sz w:val="24"/>
          <w:szCs w:val="24"/>
          <w:highlight w:val="yellow"/>
        </w:rPr>
        <w:t xml:space="preserve"> Possible language follows:</w:t>
      </w:r>
      <w:r w:rsidR="00D25FA2">
        <w:rPr>
          <w:rFonts w:ascii="Calibri" w:hAnsi="Calibri" w:cs="Calibri"/>
          <w:sz w:val="24"/>
          <w:szCs w:val="24"/>
        </w:rPr>
        <w:t xml:space="preserve"> </w:t>
      </w:r>
      <w:r w:rsidR="000A7AB8">
        <w:rPr>
          <w:rFonts w:ascii="Calibri" w:hAnsi="Calibri" w:cs="Calibri"/>
          <w:sz w:val="24"/>
          <w:szCs w:val="24"/>
        </w:rPr>
        <w:t xml:space="preserve"> </w:t>
      </w:r>
      <w:r w:rsidR="00B61B51" w:rsidRPr="00B8098D">
        <w:rPr>
          <w:rFonts w:ascii="Calibri" w:hAnsi="Calibri" w:cs="Calibri"/>
          <w:sz w:val="24"/>
          <w:szCs w:val="24"/>
        </w:rPr>
        <w:t xml:space="preserve">Individual assignment grades will not be rounded up. </w:t>
      </w:r>
      <w:r w:rsidRPr="00B8098D">
        <w:rPr>
          <w:rFonts w:ascii="Calibri" w:hAnsi="Calibri" w:cs="Calibri"/>
          <w:sz w:val="24"/>
          <w:szCs w:val="24"/>
        </w:rPr>
        <w:t xml:space="preserve">Final grades will be rounded </w:t>
      </w:r>
      <w:r w:rsidR="00B61B51" w:rsidRPr="00B8098D">
        <w:rPr>
          <w:rFonts w:ascii="Calibri" w:hAnsi="Calibri" w:cs="Calibri"/>
          <w:sz w:val="24"/>
          <w:szCs w:val="24"/>
        </w:rPr>
        <w:t xml:space="preserve">up from .45.  </w:t>
      </w:r>
    </w:p>
    <w:p w14:paraId="274B0ED0" w14:textId="77777777" w:rsidR="00182D06" w:rsidRPr="00182D06" w:rsidRDefault="00182D06" w:rsidP="00182D06">
      <w:pPr>
        <w:pStyle w:val="NoSpacing"/>
        <w:spacing w:before="240"/>
        <w:rPr>
          <w:rFonts w:ascii="Calibri" w:hAnsi="Calibri" w:cs="Calibri"/>
          <w:b/>
          <w:sz w:val="24"/>
          <w:szCs w:val="24"/>
        </w:rPr>
      </w:pPr>
      <w:r>
        <w:rPr>
          <w:rFonts w:ascii="Calibri" w:hAnsi="Calibri" w:cs="Calibri"/>
          <w:b/>
          <w:sz w:val="24"/>
          <w:szCs w:val="24"/>
        </w:rPr>
        <w:t>Late Assignment Policy</w:t>
      </w:r>
    </w:p>
    <w:p w14:paraId="18B07CB8" w14:textId="4928BEB9" w:rsidR="000A7AB8" w:rsidRDefault="000A7AB8" w:rsidP="003B145B">
      <w:pPr>
        <w:spacing w:before="120" w:after="0"/>
        <w:rPr>
          <w:rFonts w:cs="Calibri"/>
          <w:szCs w:val="24"/>
        </w:rPr>
      </w:pPr>
      <w:r w:rsidRPr="00D25FA2">
        <w:rPr>
          <w:rFonts w:cs="Calibri"/>
          <w:szCs w:val="24"/>
          <w:highlight w:val="yellow"/>
        </w:rPr>
        <w:t>An explanation of the instructor’s policy on late assignments is required.</w:t>
      </w:r>
      <w:r>
        <w:rPr>
          <w:rFonts w:cs="Calibri"/>
          <w:szCs w:val="24"/>
        </w:rPr>
        <w:t xml:space="preserve"> </w:t>
      </w:r>
    </w:p>
    <w:p w14:paraId="193F1E3D" w14:textId="5DB457A6" w:rsidR="003B145B" w:rsidRDefault="00D25FA2" w:rsidP="003B145B">
      <w:pPr>
        <w:spacing w:before="120" w:after="0"/>
      </w:pPr>
      <w:r w:rsidRPr="00D25FA2">
        <w:rPr>
          <w:rFonts w:cs="Calibri"/>
          <w:szCs w:val="24"/>
          <w:highlight w:val="yellow"/>
        </w:rPr>
        <w:t>Possible language</w:t>
      </w:r>
      <w:r>
        <w:rPr>
          <w:rFonts w:cs="Calibri"/>
          <w:szCs w:val="24"/>
          <w:highlight w:val="yellow"/>
        </w:rPr>
        <w:t xml:space="preserve"> follows</w:t>
      </w:r>
      <w:r w:rsidRPr="00D25FA2">
        <w:rPr>
          <w:rFonts w:cs="Calibri"/>
          <w:szCs w:val="24"/>
          <w:highlight w:val="yellow"/>
        </w:rPr>
        <w:t>:</w:t>
      </w:r>
      <w:r>
        <w:rPr>
          <w:rFonts w:cs="Calibri"/>
          <w:szCs w:val="24"/>
        </w:rPr>
        <w:t xml:space="preserve"> </w:t>
      </w:r>
      <w:r w:rsidR="000A7AB8">
        <w:rPr>
          <w:rFonts w:cs="Calibri"/>
          <w:szCs w:val="24"/>
        </w:rPr>
        <w:t xml:space="preserve"> </w:t>
      </w:r>
      <w:r w:rsidR="00182D06" w:rsidRPr="00B8098D">
        <w:rPr>
          <w:rFonts w:cs="Calibri"/>
          <w:szCs w:val="24"/>
        </w:rPr>
        <w:t>Late assignments are</w:t>
      </w:r>
      <w:r w:rsidR="00182D06" w:rsidRPr="00B8098D">
        <w:rPr>
          <w:rFonts w:cs="Calibri"/>
          <w:color w:val="FF0000"/>
          <w:szCs w:val="24"/>
        </w:rPr>
        <w:t xml:space="preserve"> </w:t>
      </w:r>
      <w:r w:rsidR="00182D06" w:rsidRPr="00B8098D">
        <w:rPr>
          <w:rFonts w:cs="Calibri"/>
          <w:szCs w:val="24"/>
        </w:rPr>
        <w:t>eligible for</w:t>
      </w:r>
      <w:r w:rsidR="00182D06">
        <w:rPr>
          <w:rFonts w:cs="Calibri"/>
          <w:szCs w:val="24"/>
        </w:rPr>
        <w:t xml:space="preserve"> a</w:t>
      </w:r>
      <w:r w:rsidR="00182D06" w:rsidRPr="00B8098D">
        <w:rPr>
          <w:rFonts w:cs="Calibri"/>
          <w:szCs w:val="24"/>
        </w:rPr>
        <w:t xml:space="preserve"> 10% deduction of original points for each day that they are late, </w:t>
      </w:r>
      <w:r w:rsidR="00182D06" w:rsidRPr="0080350D">
        <w:rPr>
          <w:rFonts w:cs="Calibri"/>
          <w:szCs w:val="24"/>
        </w:rPr>
        <w:t>up to two days. You must have a legitimate reason to receive a deadline extension, and you should contact your instructor as soon as you know that you will not be able to meet the deadline. If you contact your instructor at the last minute</w:t>
      </w:r>
      <w:r w:rsidR="003B145B" w:rsidRPr="0080350D">
        <w:rPr>
          <w:rFonts w:cs="Calibri"/>
          <w:szCs w:val="24"/>
        </w:rPr>
        <w:t xml:space="preserve"> or after the deadline</w:t>
      </w:r>
      <w:r w:rsidR="00182D06" w:rsidRPr="0080350D">
        <w:rPr>
          <w:rFonts w:cs="Calibri"/>
          <w:szCs w:val="24"/>
        </w:rPr>
        <w:t>, you may not be granted an extension.</w:t>
      </w:r>
    </w:p>
    <w:p w14:paraId="4C6A9DD8" w14:textId="77777777" w:rsidR="003B145B" w:rsidRPr="003B145B" w:rsidRDefault="003B145B" w:rsidP="003B145B">
      <w:pPr>
        <w:keepNext/>
        <w:keepLines/>
        <w:widowControl w:val="0"/>
        <w:tabs>
          <w:tab w:val="left" w:pos="5040"/>
        </w:tabs>
        <w:spacing w:before="100" w:beforeAutospacing="1"/>
        <w:outlineLvl w:val="1"/>
        <w:rPr>
          <w:rFonts w:asciiTheme="minorHAnsi" w:eastAsia="Cambria" w:hAnsiTheme="minorHAnsi" w:cstheme="minorHAnsi"/>
          <w:b/>
          <w:bCs/>
          <w:w w:val="105"/>
          <w:szCs w:val="24"/>
        </w:rPr>
      </w:pPr>
      <w:r w:rsidRPr="003B145B">
        <w:rPr>
          <w:rFonts w:asciiTheme="minorHAnsi" w:eastAsia="Cambria" w:hAnsiTheme="minorHAnsi" w:cstheme="minorHAnsi"/>
          <w:b/>
          <w:bCs/>
          <w:w w:val="105"/>
          <w:szCs w:val="24"/>
        </w:rPr>
        <w:t>Student Access to Grades</w:t>
      </w:r>
    </w:p>
    <w:p w14:paraId="3136511E" w14:textId="6264BBE8" w:rsidR="003B145B" w:rsidRPr="003B145B" w:rsidRDefault="003B145B" w:rsidP="003B145B">
      <w:pPr>
        <w:spacing w:before="0" w:after="0"/>
      </w:pPr>
      <w:r w:rsidRPr="00D25FA2">
        <w:rPr>
          <w:rFonts w:asciiTheme="minorHAnsi" w:hAnsiTheme="minorHAnsi"/>
          <w:highlight w:val="yellow"/>
          <w:shd w:val="clear" w:color="auto" w:fill="FFFFFF"/>
        </w:rPr>
        <w:t>Explain when grades for assessments will be available.</w:t>
      </w:r>
      <w:r w:rsidR="00D25FA2" w:rsidRPr="00D25FA2">
        <w:rPr>
          <w:rFonts w:asciiTheme="minorHAnsi" w:hAnsiTheme="minorHAnsi"/>
          <w:highlight w:val="yellow"/>
        </w:rPr>
        <w:t xml:space="preserve"> Possible language</w:t>
      </w:r>
      <w:r w:rsidR="00D25FA2">
        <w:rPr>
          <w:rFonts w:asciiTheme="minorHAnsi" w:hAnsiTheme="minorHAnsi"/>
          <w:highlight w:val="yellow"/>
        </w:rPr>
        <w:t xml:space="preserve"> follows</w:t>
      </w:r>
      <w:r w:rsidR="00D25FA2" w:rsidRPr="00D25FA2">
        <w:rPr>
          <w:rFonts w:asciiTheme="minorHAnsi" w:hAnsiTheme="minorHAnsi"/>
          <w:highlight w:val="yellow"/>
        </w:rPr>
        <w:t>:</w:t>
      </w:r>
      <w:r w:rsidR="00D25FA2" w:rsidRPr="00D25FA2">
        <w:rPr>
          <w:rFonts w:asciiTheme="minorHAnsi" w:hAnsiTheme="minorHAnsi"/>
        </w:rPr>
        <w:t xml:space="preserve"> </w:t>
      </w:r>
      <w:r w:rsidR="000A7AB8">
        <w:rPr>
          <w:rFonts w:asciiTheme="minorHAnsi" w:hAnsiTheme="minorHAnsi"/>
          <w:i/>
          <w:iCs/>
          <w:shd w:val="clear" w:color="auto" w:fill="FFFFFF"/>
        </w:rPr>
        <w:t xml:space="preserve"> </w:t>
      </w:r>
      <w:r w:rsidRPr="003B145B">
        <w:t xml:space="preserve">Quiz grades will be available upon submission of the quiz. Correct answers will be available after the due date. Grades for written assessments will be available one week after the due date. </w:t>
      </w:r>
    </w:p>
    <w:p w14:paraId="78059AFC" w14:textId="2577DADC" w:rsidR="00182D06" w:rsidRPr="00182D06" w:rsidRDefault="00182D06" w:rsidP="000B771A">
      <w:pPr>
        <w:spacing w:after="0"/>
        <w:rPr>
          <w:b/>
        </w:rPr>
      </w:pPr>
      <w:r>
        <w:rPr>
          <w:b/>
        </w:rPr>
        <w:t>Graded Assignments and Activities Overview</w:t>
      </w:r>
    </w:p>
    <w:p w14:paraId="594903BA" w14:textId="34F9E1C4" w:rsidR="00727919" w:rsidRPr="00D25FA2" w:rsidRDefault="002F0170" w:rsidP="00AC0A59">
      <w:pPr>
        <w:spacing w:before="0" w:after="0"/>
        <w:rPr>
          <w:rFonts w:asciiTheme="minorHAnsi" w:hAnsiTheme="minorHAnsi"/>
          <w:i/>
          <w:highlight w:val="yellow"/>
          <w:shd w:val="clear" w:color="auto" w:fill="FFFFFF"/>
        </w:rPr>
      </w:pPr>
      <w:r w:rsidRPr="00D25FA2">
        <w:rPr>
          <w:rStyle w:val="Emphasis"/>
          <w:rFonts w:asciiTheme="minorHAnsi" w:hAnsiTheme="minorHAnsi"/>
          <w:i w:val="0"/>
          <w:highlight w:val="yellow"/>
          <w:shd w:val="clear" w:color="auto" w:fill="FFFFFF"/>
        </w:rPr>
        <w:t xml:space="preserve">Change </w:t>
      </w:r>
      <w:r w:rsidR="64F22260" w:rsidRPr="00D25FA2">
        <w:rPr>
          <w:rStyle w:val="Emphasis"/>
          <w:rFonts w:asciiTheme="minorHAnsi" w:hAnsiTheme="minorHAnsi"/>
          <w:i w:val="0"/>
          <w:highlight w:val="yellow"/>
          <w:shd w:val="clear" w:color="auto" w:fill="FFFFFF"/>
        </w:rPr>
        <w:t>“</w:t>
      </w:r>
      <w:r w:rsidRPr="00D25FA2">
        <w:rPr>
          <w:rStyle w:val="Emphasis"/>
          <w:rFonts w:asciiTheme="minorHAnsi" w:hAnsiTheme="minorHAnsi"/>
          <w:i w:val="0"/>
          <w:highlight w:val="yellow"/>
          <w:shd w:val="clear" w:color="auto" w:fill="FFFFFF"/>
        </w:rPr>
        <w:t>Value</w:t>
      </w:r>
      <w:r w:rsidR="11FCE1DE" w:rsidRPr="00D25FA2">
        <w:rPr>
          <w:rStyle w:val="Emphasis"/>
          <w:rFonts w:asciiTheme="minorHAnsi" w:hAnsiTheme="minorHAnsi"/>
          <w:i w:val="0"/>
          <w:highlight w:val="yellow"/>
          <w:shd w:val="clear" w:color="auto" w:fill="FFFFFF"/>
        </w:rPr>
        <w:t>”</w:t>
      </w:r>
      <w:r w:rsidRPr="00D25FA2">
        <w:rPr>
          <w:rStyle w:val="Emphasis"/>
          <w:rFonts w:asciiTheme="minorHAnsi" w:hAnsiTheme="minorHAnsi"/>
          <w:i w:val="0"/>
          <w:highlight w:val="yellow"/>
          <w:shd w:val="clear" w:color="auto" w:fill="FFFFFF"/>
        </w:rPr>
        <w:t xml:space="preserve"> in the table to points or percentage, d</w:t>
      </w:r>
      <w:r w:rsidR="00AC0A59" w:rsidRPr="00D25FA2">
        <w:rPr>
          <w:rStyle w:val="Emphasis"/>
          <w:rFonts w:asciiTheme="minorHAnsi" w:hAnsiTheme="minorHAnsi"/>
          <w:i w:val="0"/>
          <w:highlight w:val="yellow"/>
          <w:shd w:val="clear" w:color="auto" w:fill="FFFFFF"/>
        </w:rPr>
        <w:t>epending on your grading policy</w:t>
      </w:r>
      <w:r w:rsidR="008B70DB" w:rsidRPr="00D25FA2">
        <w:rPr>
          <w:rStyle w:val="Emphasis"/>
          <w:rFonts w:asciiTheme="minorHAnsi" w:hAnsiTheme="minorHAnsi"/>
          <w:i w:val="0"/>
          <w:highlight w:val="yellow"/>
          <w:shd w:val="clear" w:color="auto" w:fill="FFFFFF"/>
        </w:rPr>
        <w:t>.</w:t>
      </w:r>
    </w:p>
    <w:tbl>
      <w:tblPr>
        <w:tblStyle w:val="GridTable4-Accent6"/>
        <w:tblpPr w:leftFromText="180" w:rightFromText="180" w:vertAnchor="text" w:horzAnchor="margin" w:tblpY="233"/>
        <w:tblW w:w="9782" w:type="dxa"/>
        <w:tblLayout w:type="fixed"/>
        <w:tblLook w:val="04E0" w:firstRow="1" w:lastRow="1" w:firstColumn="1" w:lastColumn="0" w:noHBand="0" w:noVBand="1"/>
        <w:tblCaption w:val="Assignments and Activities Table"/>
        <w:tblDescription w:val="Showing value for assignments and activities"/>
      </w:tblPr>
      <w:tblGrid>
        <w:gridCol w:w="7060"/>
        <w:gridCol w:w="2722"/>
      </w:tblGrid>
      <w:tr w:rsidR="004C483D" w:rsidRPr="008B70DB" w14:paraId="784E4549" w14:textId="77777777" w:rsidTr="004C483D">
        <w:trPr>
          <w:cnfStyle w:val="100000000000" w:firstRow="1" w:lastRow="0" w:firstColumn="0" w:lastColumn="0" w:oddVBand="0" w:evenVBand="0" w:oddHBand="0"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7060" w:type="dxa"/>
            <w:shd w:val="clear" w:color="auto" w:fill="1E6B52"/>
          </w:tcPr>
          <w:p w14:paraId="23F7ED18" w14:textId="77777777" w:rsidR="004C483D" w:rsidRPr="008B70DB" w:rsidRDefault="004C483D" w:rsidP="004C483D">
            <w:pPr>
              <w:spacing w:before="0" w:after="0"/>
              <w:rPr>
                <w:rFonts w:asciiTheme="minorHAnsi" w:eastAsia="Cambria" w:hAnsiTheme="minorHAnsi" w:cstheme="minorHAnsi"/>
                <w:b w:val="0"/>
                <w:bCs w:val="0"/>
              </w:rPr>
            </w:pPr>
            <w:r w:rsidRPr="008B70DB">
              <w:rPr>
                <w:rFonts w:asciiTheme="minorHAnsi" w:hAnsiTheme="minorHAnsi" w:cstheme="minorHAnsi"/>
                <w:w w:val="105"/>
              </w:rPr>
              <w:t>Assignments and</w:t>
            </w:r>
            <w:r w:rsidRPr="008B70DB">
              <w:rPr>
                <w:rFonts w:asciiTheme="minorHAnsi" w:hAnsiTheme="minorHAnsi" w:cstheme="minorHAnsi"/>
                <w:spacing w:val="-16"/>
                <w:w w:val="105"/>
              </w:rPr>
              <w:t xml:space="preserve"> </w:t>
            </w:r>
            <w:r w:rsidRPr="008B70DB">
              <w:rPr>
                <w:rFonts w:asciiTheme="minorHAnsi" w:hAnsiTheme="minorHAnsi" w:cstheme="minorHAnsi"/>
                <w:w w:val="105"/>
              </w:rPr>
              <w:t>Activities</w:t>
            </w:r>
            <w:r>
              <w:rPr>
                <w:rFonts w:asciiTheme="minorHAnsi" w:hAnsiTheme="minorHAnsi" w:cstheme="minorHAnsi"/>
                <w:w w:val="105"/>
              </w:rPr>
              <w:t xml:space="preserve"> (BELOW ARE ONLY EXAMPLES)</w:t>
            </w:r>
          </w:p>
        </w:tc>
        <w:tc>
          <w:tcPr>
            <w:tcW w:w="2722" w:type="dxa"/>
            <w:tcBorders>
              <w:top w:val="nil"/>
              <w:bottom w:val="single" w:sz="4" w:space="0" w:color="1E6B52"/>
              <w:right w:val="nil"/>
            </w:tcBorders>
            <w:shd w:val="clear" w:color="auto" w:fill="1E6B52"/>
          </w:tcPr>
          <w:p w14:paraId="794F7527" w14:textId="77777777" w:rsidR="004C483D" w:rsidRPr="008B70DB" w:rsidRDefault="004C483D" w:rsidP="004C483D">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rPr>
            </w:pPr>
            <w:r w:rsidRPr="008B70DB">
              <w:rPr>
                <w:rFonts w:asciiTheme="minorHAnsi" w:hAnsiTheme="minorHAnsi" w:cstheme="minorHAnsi"/>
                <w:w w:val="105"/>
              </w:rPr>
              <w:t>Value</w:t>
            </w:r>
          </w:p>
        </w:tc>
      </w:tr>
      <w:tr w:rsidR="004C483D" w:rsidRPr="008B70DB" w14:paraId="7D3985F2" w14:textId="77777777" w:rsidTr="004C483D">
        <w:trPr>
          <w:cnfStyle w:val="000000100000" w:firstRow="0" w:lastRow="0" w:firstColumn="0" w:lastColumn="0" w:oddVBand="0" w:evenVBand="0" w:oddHBand="1" w:evenHBand="0" w:firstRowFirstColumn="0" w:firstRowLastColumn="0" w:lastRowFirstColumn="0" w:lastRowLastColumn="0"/>
          <w:trHeight w:hRule="exact" w:val="338"/>
        </w:trPr>
        <w:tc>
          <w:tcPr>
            <w:cnfStyle w:val="001000000000" w:firstRow="0" w:lastRow="0" w:firstColumn="1" w:lastColumn="0" w:oddVBand="0" w:evenVBand="0" w:oddHBand="0" w:evenHBand="0" w:firstRowFirstColumn="0" w:firstRowLastColumn="0" w:lastRowFirstColumn="0" w:lastRowLastColumn="0"/>
            <w:tcW w:w="7060" w:type="dxa"/>
          </w:tcPr>
          <w:p w14:paraId="6DC505EA" w14:textId="77777777" w:rsidR="004C483D" w:rsidRPr="008B70DB" w:rsidRDefault="004C483D" w:rsidP="004C483D">
            <w:pPr>
              <w:spacing w:before="0" w:after="0"/>
              <w:rPr>
                <w:rFonts w:asciiTheme="minorHAnsi" w:eastAsia="Cambria" w:hAnsiTheme="minorHAnsi" w:cstheme="minorHAnsi"/>
              </w:rPr>
            </w:pPr>
            <w:r w:rsidRPr="008B70DB">
              <w:rPr>
                <w:rFonts w:asciiTheme="minorHAnsi" w:hAnsiTheme="minorHAnsi" w:cstheme="minorHAnsi"/>
                <w:w w:val="105"/>
              </w:rPr>
              <w:t>Exams</w:t>
            </w:r>
          </w:p>
        </w:tc>
        <w:tc>
          <w:tcPr>
            <w:tcW w:w="2722" w:type="dxa"/>
            <w:tcBorders>
              <w:top w:val="single" w:sz="4" w:space="0" w:color="1E6B52"/>
            </w:tcBorders>
          </w:tcPr>
          <w:p w14:paraId="3A80E0B6" w14:textId="77777777" w:rsidR="004C483D" w:rsidRPr="008B70DB" w:rsidRDefault="004C483D" w:rsidP="004C483D">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p>
        </w:tc>
      </w:tr>
      <w:tr w:rsidR="004C483D" w:rsidRPr="008B70DB" w14:paraId="2F11F359" w14:textId="77777777" w:rsidTr="004C483D">
        <w:trPr>
          <w:trHeight w:hRule="exact" w:val="338"/>
        </w:trPr>
        <w:tc>
          <w:tcPr>
            <w:cnfStyle w:val="001000000000" w:firstRow="0" w:lastRow="0" w:firstColumn="1" w:lastColumn="0" w:oddVBand="0" w:evenVBand="0" w:oddHBand="0" w:evenHBand="0" w:firstRowFirstColumn="0" w:firstRowLastColumn="0" w:lastRowFirstColumn="0" w:lastRowLastColumn="0"/>
            <w:tcW w:w="7060" w:type="dxa"/>
          </w:tcPr>
          <w:p w14:paraId="22D4A155" w14:textId="77777777" w:rsidR="004C483D" w:rsidRPr="008B70DB" w:rsidRDefault="004C483D" w:rsidP="004C483D">
            <w:pPr>
              <w:spacing w:before="0" w:after="0"/>
              <w:rPr>
                <w:rFonts w:asciiTheme="minorHAnsi" w:eastAsia="Cambria,Times New Roman,Calibri" w:hAnsiTheme="minorHAnsi" w:cstheme="minorHAnsi"/>
              </w:rPr>
            </w:pPr>
            <w:r w:rsidRPr="008B70DB">
              <w:rPr>
                <w:rFonts w:asciiTheme="minorHAnsi" w:hAnsiTheme="minorHAnsi" w:cstheme="minorHAnsi"/>
              </w:rPr>
              <w:t xml:space="preserve">Quizzes </w:t>
            </w:r>
          </w:p>
        </w:tc>
        <w:tc>
          <w:tcPr>
            <w:tcW w:w="2722" w:type="dxa"/>
          </w:tcPr>
          <w:p w14:paraId="523DFCA4" w14:textId="77777777" w:rsidR="004C483D" w:rsidRPr="008B70DB" w:rsidRDefault="004C483D" w:rsidP="004C483D">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p>
        </w:tc>
      </w:tr>
      <w:tr w:rsidR="004C483D" w:rsidRPr="008B70DB" w14:paraId="586E5244" w14:textId="77777777" w:rsidTr="004C483D">
        <w:trPr>
          <w:cnfStyle w:val="000000100000" w:firstRow="0" w:lastRow="0" w:firstColumn="0" w:lastColumn="0" w:oddVBand="0" w:evenVBand="0" w:oddHBand="1" w:evenHBand="0" w:firstRowFirstColumn="0" w:firstRowLastColumn="0" w:lastRowFirstColumn="0" w:lastRowLastColumn="0"/>
          <w:trHeight w:hRule="exact" w:val="338"/>
        </w:trPr>
        <w:tc>
          <w:tcPr>
            <w:cnfStyle w:val="001000000000" w:firstRow="0" w:lastRow="0" w:firstColumn="1" w:lastColumn="0" w:oddVBand="0" w:evenVBand="0" w:oddHBand="0" w:evenHBand="0" w:firstRowFirstColumn="0" w:firstRowLastColumn="0" w:lastRowFirstColumn="0" w:lastRowLastColumn="0"/>
            <w:tcW w:w="7060" w:type="dxa"/>
          </w:tcPr>
          <w:p w14:paraId="5EB17A04" w14:textId="77777777" w:rsidR="004C483D" w:rsidRPr="008B70DB" w:rsidRDefault="004C483D" w:rsidP="004C483D">
            <w:pPr>
              <w:spacing w:before="0" w:after="0"/>
              <w:rPr>
                <w:rFonts w:asciiTheme="minorHAnsi" w:eastAsia="Cambria,Times New Roman,Calibri" w:hAnsiTheme="minorHAnsi" w:cstheme="minorHAnsi"/>
              </w:rPr>
            </w:pPr>
            <w:r w:rsidRPr="008B70DB">
              <w:rPr>
                <w:rFonts w:asciiTheme="minorHAnsi" w:hAnsiTheme="minorHAnsi" w:cstheme="minorHAnsi"/>
              </w:rPr>
              <w:t>Discussions</w:t>
            </w:r>
          </w:p>
        </w:tc>
        <w:tc>
          <w:tcPr>
            <w:tcW w:w="2722" w:type="dxa"/>
          </w:tcPr>
          <w:p w14:paraId="59A2DFBE" w14:textId="77777777" w:rsidR="004C483D" w:rsidRPr="008B70DB" w:rsidRDefault="004C483D" w:rsidP="004C483D">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Times New Roman,Calibri" w:hAnsiTheme="minorHAnsi" w:cstheme="minorHAnsi"/>
                <w:szCs w:val="24"/>
              </w:rPr>
            </w:pPr>
          </w:p>
        </w:tc>
      </w:tr>
      <w:tr w:rsidR="004C483D" w:rsidRPr="008B70DB" w14:paraId="4641872F" w14:textId="77777777" w:rsidTr="004C483D">
        <w:trPr>
          <w:trHeight w:hRule="exact" w:val="338"/>
        </w:trPr>
        <w:tc>
          <w:tcPr>
            <w:cnfStyle w:val="001000000000" w:firstRow="0" w:lastRow="0" w:firstColumn="1" w:lastColumn="0" w:oddVBand="0" w:evenVBand="0" w:oddHBand="0" w:evenHBand="0" w:firstRowFirstColumn="0" w:firstRowLastColumn="0" w:lastRowFirstColumn="0" w:lastRowLastColumn="0"/>
            <w:tcW w:w="7060" w:type="dxa"/>
          </w:tcPr>
          <w:p w14:paraId="1B56D72B" w14:textId="77777777" w:rsidR="004C483D" w:rsidRPr="008B70DB" w:rsidRDefault="004C483D" w:rsidP="004C483D">
            <w:pPr>
              <w:spacing w:before="0" w:after="0"/>
              <w:rPr>
                <w:rFonts w:asciiTheme="minorHAnsi" w:eastAsia="Cambria" w:hAnsiTheme="minorHAnsi" w:cstheme="minorHAnsi"/>
              </w:rPr>
            </w:pPr>
            <w:r w:rsidRPr="008B70DB">
              <w:rPr>
                <w:rFonts w:asciiTheme="minorHAnsi" w:hAnsiTheme="minorHAnsi" w:cstheme="minorHAnsi"/>
              </w:rPr>
              <w:t xml:space="preserve">Group Project </w:t>
            </w:r>
          </w:p>
        </w:tc>
        <w:tc>
          <w:tcPr>
            <w:tcW w:w="2722" w:type="dxa"/>
          </w:tcPr>
          <w:p w14:paraId="6D8945A4" w14:textId="77777777" w:rsidR="004C483D" w:rsidRPr="008B70DB" w:rsidRDefault="004C483D" w:rsidP="004C483D">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p>
        </w:tc>
      </w:tr>
      <w:tr w:rsidR="004C483D" w:rsidRPr="008B70DB" w14:paraId="1849F36B" w14:textId="77777777" w:rsidTr="004C483D">
        <w:trPr>
          <w:cnfStyle w:val="000000100000" w:firstRow="0" w:lastRow="0" w:firstColumn="0" w:lastColumn="0" w:oddVBand="0" w:evenVBand="0" w:oddHBand="1" w:evenHBand="0" w:firstRowFirstColumn="0" w:firstRowLastColumn="0" w:lastRowFirstColumn="0" w:lastRowLastColumn="0"/>
          <w:trHeight w:hRule="exact" w:val="338"/>
        </w:trPr>
        <w:tc>
          <w:tcPr>
            <w:cnfStyle w:val="001000000000" w:firstRow="0" w:lastRow="0" w:firstColumn="1" w:lastColumn="0" w:oddVBand="0" w:evenVBand="0" w:oddHBand="0" w:evenHBand="0" w:firstRowFirstColumn="0" w:firstRowLastColumn="0" w:lastRowFirstColumn="0" w:lastRowLastColumn="0"/>
            <w:tcW w:w="7060" w:type="dxa"/>
          </w:tcPr>
          <w:p w14:paraId="5AEBF169" w14:textId="77777777" w:rsidR="004C483D" w:rsidRPr="008B70DB" w:rsidRDefault="004C483D" w:rsidP="004C483D">
            <w:pPr>
              <w:spacing w:before="0" w:after="0"/>
              <w:rPr>
                <w:rFonts w:asciiTheme="minorHAnsi" w:eastAsia="Cambria" w:hAnsiTheme="minorHAnsi" w:cstheme="minorHAnsi"/>
              </w:rPr>
            </w:pPr>
            <w:r w:rsidRPr="008B70DB">
              <w:rPr>
                <w:rFonts w:asciiTheme="minorHAnsi" w:hAnsiTheme="minorHAnsi" w:cstheme="minorHAnsi"/>
                <w:w w:val="105"/>
              </w:rPr>
              <w:t xml:space="preserve">Assignments </w:t>
            </w:r>
            <w:r w:rsidRPr="008B70DB">
              <w:rPr>
                <w:rFonts w:asciiTheme="minorHAnsi" w:hAnsiTheme="minorHAnsi" w:cstheme="minorHAnsi"/>
              </w:rPr>
              <w:t xml:space="preserve"> </w:t>
            </w:r>
          </w:p>
        </w:tc>
        <w:tc>
          <w:tcPr>
            <w:tcW w:w="2722" w:type="dxa"/>
          </w:tcPr>
          <w:p w14:paraId="28993318" w14:textId="77777777" w:rsidR="004C483D" w:rsidRPr="008B70DB" w:rsidRDefault="004C483D" w:rsidP="004C483D">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p>
        </w:tc>
      </w:tr>
      <w:tr w:rsidR="004C483D" w:rsidRPr="008B70DB" w14:paraId="79FC992F" w14:textId="77777777" w:rsidTr="004C483D">
        <w:trPr>
          <w:cnfStyle w:val="010000000000" w:firstRow="0" w:lastRow="1" w:firstColumn="0" w:lastColumn="0" w:oddVBand="0" w:evenVBand="0" w:oddHBand="0"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7060" w:type="dxa"/>
          </w:tcPr>
          <w:p w14:paraId="680BFF39" w14:textId="77777777" w:rsidR="004C483D" w:rsidRPr="008B70DB" w:rsidRDefault="004C483D" w:rsidP="004C483D">
            <w:pPr>
              <w:spacing w:before="0" w:after="0"/>
              <w:jc w:val="right"/>
              <w:rPr>
                <w:rFonts w:asciiTheme="minorHAnsi" w:eastAsia="Calibri,Times New Roman" w:hAnsiTheme="minorHAnsi" w:cstheme="minorHAnsi"/>
              </w:rPr>
            </w:pPr>
            <w:r w:rsidRPr="008B70DB">
              <w:rPr>
                <w:rFonts w:asciiTheme="minorHAnsi" w:hAnsiTheme="minorHAnsi" w:cstheme="minorHAnsi"/>
              </w:rPr>
              <w:t xml:space="preserve">Total    </w:t>
            </w:r>
          </w:p>
          <w:p w14:paraId="2F4B261E" w14:textId="77777777" w:rsidR="004C483D" w:rsidRPr="008B70DB" w:rsidRDefault="004C483D" w:rsidP="004C483D">
            <w:pPr>
              <w:spacing w:before="0" w:after="0"/>
              <w:rPr>
                <w:rFonts w:asciiTheme="minorHAnsi" w:eastAsia="Calibri,Times New Roman" w:hAnsiTheme="minorHAnsi" w:cstheme="minorHAnsi"/>
                <w:szCs w:val="24"/>
              </w:rPr>
            </w:pPr>
            <w:r w:rsidRPr="008B70DB">
              <w:rPr>
                <w:rFonts w:asciiTheme="minorHAnsi" w:eastAsia="Calibri,Times New Roman" w:hAnsiTheme="minorHAnsi" w:cstheme="minorHAnsi"/>
                <w:szCs w:val="24"/>
              </w:rPr>
              <w:t xml:space="preserve"> </w:t>
            </w:r>
          </w:p>
        </w:tc>
        <w:tc>
          <w:tcPr>
            <w:tcW w:w="2722" w:type="dxa"/>
          </w:tcPr>
          <w:p w14:paraId="710222C3" w14:textId="77777777" w:rsidR="004C483D" w:rsidRPr="008B70DB" w:rsidRDefault="004C483D" w:rsidP="004C483D">
            <w:pPr>
              <w:spacing w:before="0" w:after="0"/>
              <w:jc w:val="right"/>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theme="minorHAnsi"/>
              </w:rPr>
            </w:pPr>
            <w:r w:rsidRPr="008B70DB">
              <w:rPr>
                <w:rFonts w:asciiTheme="minorHAnsi" w:hAnsiTheme="minorHAnsi" w:cstheme="minorHAnsi"/>
                <w:w w:val="105"/>
              </w:rPr>
              <w:t>100</w:t>
            </w:r>
          </w:p>
        </w:tc>
      </w:tr>
    </w:tbl>
    <w:p w14:paraId="06B8FEEC" w14:textId="557972BB" w:rsidR="00182D06" w:rsidRPr="00182D06" w:rsidRDefault="00182D06" w:rsidP="004C483D">
      <w:pPr>
        <w:spacing w:before="120"/>
        <w:rPr>
          <w:rFonts w:asciiTheme="minorHAnsi" w:hAnsiTheme="minorHAnsi"/>
          <w:b/>
        </w:rPr>
      </w:pPr>
      <w:r w:rsidRPr="00182D06">
        <w:rPr>
          <w:rFonts w:asciiTheme="minorHAnsi" w:hAnsiTheme="minorHAnsi"/>
          <w:b/>
        </w:rPr>
        <w:t>Assignments and Activities Descriptions</w:t>
      </w:r>
    </w:p>
    <w:p w14:paraId="6056F1FC" w14:textId="2E160D98" w:rsidR="00B30D97" w:rsidRPr="00D25FA2" w:rsidRDefault="00B30D97" w:rsidP="004C483D">
      <w:pPr>
        <w:spacing w:before="120"/>
        <w:rPr>
          <w:rFonts w:asciiTheme="minorHAnsi" w:hAnsiTheme="minorHAnsi"/>
        </w:rPr>
      </w:pPr>
      <w:r w:rsidRPr="00D25FA2">
        <w:rPr>
          <w:rFonts w:asciiTheme="minorHAnsi" w:hAnsiTheme="minorHAnsi"/>
          <w:highlight w:val="yellow"/>
        </w:rPr>
        <w:t>Provide a description for each type of assignment or activity listed in the chart above.</w:t>
      </w:r>
    </w:p>
    <w:p w14:paraId="47BCF1D9" w14:textId="6CC7A303" w:rsidR="00182D06" w:rsidRPr="0080350D" w:rsidRDefault="00182D06" w:rsidP="00B8098D">
      <w:pPr>
        <w:pStyle w:val="NormalIndented"/>
        <w:spacing w:before="120" w:after="120"/>
        <w:rPr>
          <w:b/>
          <w:iCs/>
        </w:rPr>
      </w:pPr>
      <w:r w:rsidRPr="0080350D">
        <w:rPr>
          <w:b/>
          <w:iCs/>
        </w:rPr>
        <w:t>Exams</w:t>
      </w:r>
      <w:r w:rsidR="00AC0A59" w:rsidRPr="0080350D">
        <w:rPr>
          <w:b/>
          <w:iCs/>
        </w:rPr>
        <w:t xml:space="preserve"> (OPTIONAL)</w:t>
      </w:r>
    </w:p>
    <w:p w14:paraId="239FD94D" w14:textId="1EA0DD1D" w:rsidR="00182D06" w:rsidRPr="00D25FA2" w:rsidRDefault="2C4FBBB1" w:rsidP="00182D06">
      <w:pPr>
        <w:pStyle w:val="NormalIndented"/>
        <w:spacing w:before="120" w:after="120"/>
      </w:pPr>
      <w:r w:rsidRPr="00D25FA2">
        <w:rPr>
          <w:highlight w:val="yellow"/>
        </w:rPr>
        <w:t>Select the option suited for the course.</w:t>
      </w:r>
      <w:r w:rsidR="00D25FA2" w:rsidRPr="00D25FA2">
        <w:rPr>
          <w:highlight w:val="yellow"/>
        </w:rPr>
        <w:t xml:space="preserve">  Possible language follows:</w:t>
      </w:r>
      <w:r w:rsidRPr="00D25FA2">
        <w:t xml:space="preserve"> </w:t>
      </w:r>
    </w:p>
    <w:p w14:paraId="378D2DDB" w14:textId="6B57D554" w:rsidR="00774631" w:rsidRPr="0080350D" w:rsidRDefault="2EF7B834" w:rsidP="00182D06">
      <w:pPr>
        <w:pStyle w:val="NormalIndented"/>
        <w:spacing w:before="120" w:after="120"/>
      </w:pPr>
      <w:r w:rsidRPr="0080350D">
        <w:t>There will be two exams in this course</w:t>
      </w:r>
      <w:r w:rsidR="00F97766" w:rsidRPr="0080350D">
        <w:t>, and each exam will consist of multiple choice, true-false, and matching questions. The exams will be administered during class</w:t>
      </w:r>
      <w:r w:rsidR="008225E4" w:rsidRPr="0080350D">
        <w:t>. Y</w:t>
      </w:r>
      <w:r w:rsidR="00F97766" w:rsidRPr="0080350D">
        <w:t>ou will not be allowed to use your notes or book</w:t>
      </w:r>
      <w:r w:rsidR="00876884" w:rsidRPr="0080350D">
        <w:t xml:space="preserve"> during the exam</w:t>
      </w:r>
      <w:r w:rsidR="00F97766" w:rsidRPr="0080350D">
        <w:t xml:space="preserve">. </w:t>
      </w:r>
    </w:p>
    <w:p w14:paraId="3E24F0D7" w14:textId="6767F0B9" w:rsidR="00774631" w:rsidRPr="0080350D" w:rsidRDefault="128D292F" w:rsidP="000404AE">
      <w:pPr>
        <w:pStyle w:val="NormalIndented"/>
        <w:spacing w:before="120"/>
        <w:rPr>
          <w:rFonts w:eastAsia="Cambria"/>
        </w:rPr>
      </w:pPr>
      <w:r w:rsidRPr="0080350D">
        <w:t xml:space="preserve">Two exams in this course will be proctored using the online proctoring service, </w:t>
      </w:r>
      <w:proofErr w:type="spellStart"/>
      <w:r w:rsidRPr="0080350D">
        <w:t>ProctorU</w:t>
      </w:r>
      <w:proofErr w:type="spellEnd"/>
      <w:r w:rsidRPr="0080350D">
        <w:t xml:space="preserve">. You will need to schedule an appointment to take your exam at least three days prior to the exam. See the course schedule for exam dates. View the </w:t>
      </w:r>
      <w:hyperlink r:id="rId15">
        <w:proofErr w:type="spellStart"/>
        <w:r w:rsidRPr="0080350D">
          <w:rPr>
            <w:rStyle w:val="Hyperlink"/>
            <w:b/>
            <w:bCs/>
          </w:rPr>
          <w:t>ProctorU</w:t>
        </w:r>
        <w:proofErr w:type="spellEnd"/>
        <w:r w:rsidRPr="0080350D">
          <w:rPr>
            <w:rStyle w:val="Hyperlink"/>
            <w:b/>
            <w:bCs/>
          </w:rPr>
          <w:t xml:space="preserve"> Student Guide</w:t>
        </w:r>
      </w:hyperlink>
      <w:r w:rsidRPr="0080350D">
        <w:t xml:space="preserve"> for instructions for setting up your account, scheduling your appointment, and taking your exam. You will need to present official identification to take your test. </w:t>
      </w:r>
      <w:r w:rsidRPr="0080350D">
        <w:lastRenderedPageBreak/>
        <w:t xml:space="preserve">See the </w:t>
      </w:r>
      <w:hyperlink r:id="rId16">
        <w:r w:rsidRPr="0080350D">
          <w:rPr>
            <w:rStyle w:val="Hyperlink"/>
            <w:b/>
            <w:bCs/>
          </w:rPr>
          <w:t>Accepted Forms of ID</w:t>
        </w:r>
      </w:hyperlink>
      <w:r w:rsidRPr="0080350D">
        <w:t xml:space="preserve">. Read the information on </w:t>
      </w:r>
      <w:hyperlink r:id="rId17" w:anchor="support">
        <w:r w:rsidRPr="0080350D">
          <w:rPr>
            <w:rStyle w:val="Hyperlink"/>
            <w:b/>
            <w:bCs/>
          </w:rPr>
          <w:t>Technical Support</w:t>
        </w:r>
      </w:hyperlink>
      <w:r w:rsidRPr="0080350D">
        <w:rPr>
          <w:b/>
          <w:bCs/>
        </w:rPr>
        <w:t xml:space="preserve"> </w:t>
      </w:r>
      <w:r w:rsidRPr="0080350D">
        <w:t xml:space="preserve">and </w:t>
      </w:r>
      <w:hyperlink r:id="rId18">
        <w:r w:rsidRPr="0080350D">
          <w:rPr>
            <w:rStyle w:val="Hyperlink"/>
            <w:b/>
            <w:bCs/>
          </w:rPr>
          <w:t>Security</w:t>
        </w:r>
      </w:hyperlink>
      <w:r w:rsidRPr="0080350D">
        <w:t xml:space="preserve">. View </w:t>
      </w:r>
      <w:r w:rsidRPr="0080350D">
        <w:rPr>
          <w:b/>
          <w:bCs/>
        </w:rPr>
        <w:t xml:space="preserve">the </w:t>
      </w:r>
      <w:hyperlink r:id="rId19">
        <w:proofErr w:type="spellStart"/>
        <w:r w:rsidRPr="0080350D">
          <w:rPr>
            <w:rStyle w:val="Hyperlink"/>
            <w:b/>
            <w:bCs/>
          </w:rPr>
          <w:t>ProctorU</w:t>
        </w:r>
        <w:proofErr w:type="spellEnd"/>
        <w:r w:rsidRPr="0080350D">
          <w:rPr>
            <w:rStyle w:val="Hyperlink"/>
            <w:b/>
            <w:bCs/>
          </w:rPr>
          <w:t xml:space="preserve"> website</w:t>
        </w:r>
      </w:hyperlink>
      <w:r w:rsidRPr="0080350D">
        <w:t xml:space="preserve"> for more information.  </w:t>
      </w:r>
    </w:p>
    <w:p w14:paraId="161FEDE2" w14:textId="3F6B2D08" w:rsidR="00182D06" w:rsidRPr="0080350D" w:rsidRDefault="00182D06" w:rsidP="000404AE">
      <w:pPr>
        <w:pStyle w:val="NormalIndented"/>
        <w:spacing w:before="120"/>
        <w:rPr>
          <w:b/>
        </w:rPr>
      </w:pPr>
      <w:r w:rsidRPr="0080350D">
        <w:rPr>
          <w:b/>
        </w:rPr>
        <w:t>Discussions</w:t>
      </w:r>
      <w:r w:rsidR="00AC0A59" w:rsidRPr="0080350D">
        <w:rPr>
          <w:b/>
        </w:rPr>
        <w:t xml:space="preserve"> (If applicable)</w:t>
      </w:r>
    </w:p>
    <w:p w14:paraId="4D74597F" w14:textId="5F994604" w:rsidR="2737C158" w:rsidRPr="0080350D" w:rsidRDefault="3D6E85C9" w:rsidP="000404AE">
      <w:pPr>
        <w:pStyle w:val="NormalIndented"/>
        <w:spacing w:before="120"/>
      </w:pPr>
      <w:r w:rsidRPr="0080350D">
        <w:t>You will engage in discussions with your peers r</w:t>
      </w:r>
      <w:r w:rsidR="128D292F" w:rsidRPr="0080350D">
        <w:t xml:space="preserve">elated to </w:t>
      </w:r>
      <w:r w:rsidR="319453CD" w:rsidRPr="0080350D">
        <w:t>that week’s content</w:t>
      </w:r>
      <w:r w:rsidR="128D292F" w:rsidRPr="0080350D">
        <w:t>. There are two parts to the discussion – your initial post and your responses</w:t>
      </w:r>
      <w:r w:rsidR="6C3F9C4E" w:rsidRPr="0080350D">
        <w:t xml:space="preserve"> to peers</w:t>
      </w:r>
      <w:r w:rsidR="128D292F" w:rsidRPr="0080350D">
        <w:t xml:space="preserve">. </w:t>
      </w:r>
    </w:p>
    <w:p w14:paraId="039A3CAD" w14:textId="77777777" w:rsidR="2737C158" w:rsidRPr="0080350D" w:rsidRDefault="128D292F" w:rsidP="001E60CF">
      <w:pPr>
        <w:pStyle w:val="NormalIndented"/>
        <w:numPr>
          <w:ilvl w:val="0"/>
          <w:numId w:val="6"/>
        </w:numPr>
        <w:rPr>
          <w:rFonts w:eastAsiaTheme="minorBidi"/>
          <w:b/>
        </w:rPr>
      </w:pPr>
      <w:r w:rsidRPr="0080350D">
        <w:t xml:space="preserve">Your initial post should answer all questions posed in the discussion board </w:t>
      </w:r>
      <w:r w:rsidR="1C8DFC77" w:rsidRPr="0080350D">
        <w:t>prompt</w:t>
      </w:r>
      <w:r w:rsidR="341F342B" w:rsidRPr="0080350D">
        <w:t xml:space="preserve">. </w:t>
      </w:r>
      <w:r w:rsidR="761B9D40" w:rsidRPr="0080350D">
        <w:t>Support</w:t>
      </w:r>
      <w:r w:rsidRPr="0080350D">
        <w:t xml:space="preserve"> your opinion with reason and facts</w:t>
      </w:r>
      <w:r w:rsidR="1BDF18F8" w:rsidRPr="0080350D">
        <w:t xml:space="preserve"> from the course content as well as authoritative outside sources</w:t>
      </w:r>
      <w:r w:rsidRPr="0080350D">
        <w:t xml:space="preserve">. Connect your post to the material, and cite any sources used. </w:t>
      </w:r>
    </w:p>
    <w:p w14:paraId="4F165CAA" w14:textId="77777777" w:rsidR="2737C158" w:rsidRPr="0080350D" w:rsidRDefault="128D292F" w:rsidP="001E60CF">
      <w:pPr>
        <w:pStyle w:val="NormalIndented"/>
        <w:numPr>
          <w:ilvl w:val="0"/>
          <w:numId w:val="6"/>
        </w:numPr>
        <w:rPr>
          <w:rFonts w:eastAsiaTheme="minorBidi"/>
          <w:b/>
        </w:rPr>
      </w:pPr>
      <w:r w:rsidRPr="0080350D">
        <w:t xml:space="preserve">You are also expected to respond to at least two posts by other students. Your initial and response posts must be </w:t>
      </w:r>
      <w:r w:rsidR="0D3D95FD" w:rsidRPr="0080350D">
        <w:t>substantive</w:t>
      </w:r>
      <w:r w:rsidRPr="0080350D">
        <w:t>. Post</w:t>
      </w:r>
      <w:r w:rsidR="6BE0F772" w:rsidRPr="0080350D">
        <w:t>ing only</w:t>
      </w:r>
      <w:r w:rsidRPr="0080350D">
        <w:t xml:space="preserve"> “I agree with your point.” or “I disagree.” or “That is interesting.” are not substantive and will not </w:t>
      </w:r>
      <w:r w:rsidR="1FED2707" w:rsidRPr="0080350D">
        <w:t>receive full credit</w:t>
      </w:r>
      <w:r w:rsidRPr="0080350D">
        <w:t xml:space="preserve">. Here are some tips </w:t>
      </w:r>
      <w:r w:rsidR="6C726C25" w:rsidRPr="0080350D">
        <w:t>for making</w:t>
      </w:r>
      <w:r w:rsidRPr="0080350D">
        <w:t xml:space="preserve"> your </w:t>
      </w:r>
      <w:r w:rsidR="7F3F999F" w:rsidRPr="0080350D">
        <w:t>response</w:t>
      </w:r>
      <w:r w:rsidRPr="0080350D">
        <w:t xml:space="preserve"> substantive: </w:t>
      </w:r>
    </w:p>
    <w:p w14:paraId="27EDB8DB" w14:textId="77777777" w:rsidR="2737C158" w:rsidRPr="0080350D" w:rsidRDefault="004C02D1" w:rsidP="001C6781">
      <w:pPr>
        <w:pStyle w:val="NormalIndented"/>
        <w:numPr>
          <w:ilvl w:val="1"/>
          <w:numId w:val="6"/>
        </w:numPr>
        <w:rPr>
          <w:rFonts w:eastAsiaTheme="minorBidi"/>
          <w:b/>
        </w:rPr>
      </w:pPr>
      <w:r w:rsidRPr="0080350D">
        <w:t xml:space="preserve">Explain </w:t>
      </w:r>
      <w:r w:rsidR="128D292F" w:rsidRPr="0080350D">
        <w:t>why you agree or disagree</w:t>
      </w:r>
      <w:r w:rsidR="004114DF" w:rsidRPr="0080350D">
        <w:t>.</w:t>
      </w:r>
      <w:r w:rsidR="128D292F" w:rsidRPr="0080350D">
        <w:t xml:space="preserve"> </w:t>
      </w:r>
    </w:p>
    <w:p w14:paraId="65D96DE4" w14:textId="77777777" w:rsidR="2737C158" w:rsidRPr="0080350D" w:rsidRDefault="128D292F" w:rsidP="001C6781">
      <w:pPr>
        <w:pStyle w:val="NormalIndented"/>
        <w:numPr>
          <w:ilvl w:val="1"/>
          <w:numId w:val="6"/>
        </w:numPr>
        <w:rPr>
          <w:rFonts w:eastAsiaTheme="minorBidi"/>
          <w:b/>
        </w:rPr>
      </w:pPr>
      <w:r w:rsidRPr="0080350D">
        <w:t>Expand on at least one point made in the post.</w:t>
      </w:r>
    </w:p>
    <w:p w14:paraId="6159B6D7" w14:textId="77777777" w:rsidR="2737C158" w:rsidRPr="0080350D" w:rsidRDefault="128D292F" w:rsidP="001C6781">
      <w:pPr>
        <w:pStyle w:val="NormalIndented"/>
        <w:numPr>
          <w:ilvl w:val="1"/>
          <w:numId w:val="6"/>
        </w:numPr>
        <w:rPr>
          <w:rFonts w:eastAsiaTheme="minorBidi"/>
          <w:b/>
        </w:rPr>
      </w:pPr>
      <w:r w:rsidRPr="0080350D">
        <w:t>Explain how that post relates to another</w:t>
      </w:r>
      <w:r w:rsidR="2EF54D1D" w:rsidRPr="0080350D">
        <w:t xml:space="preserve"> course</w:t>
      </w:r>
      <w:r w:rsidRPr="0080350D">
        <w:t xml:space="preserve"> topic</w:t>
      </w:r>
      <w:r w:rsidR="004114DF" w:rsidRPr="0080350D">
        <w:t>.</w:t>
      </w:r>
    </w:p>
    <w:p w14:paraId="49C84F57" w14:textId="77777777" w:rsidR="2737C158" w:rsidRPr="0080350D" w:rsidRDefault="128D292F" w:rsidP="001C6781">
      <w:pPr>
        <w:pStyle w:val="NormalIndented"/>
        <w:numPr>
          <w:ilvl w:val="1"/>
          <w:numId w:val="6"/>
        </w:numPr>
        <w:rPr>
          <w:rFonts w:eastAsiaTheme="minorBidi"/>
          <w:b/>
        </w:rPr>
      </w:pPr>
      <w:r w:rsidRPr="0080350D">
        <w:t>Relate the post to a class reading. Remember to cite your reference</w:t>
      </w:r>
      <w:r w:rsidR="004114DF" w:rsidRPr="0080350D">
        <w:t>.</w:t>
      </w:r>
    </w:p>
    <w:p w14:paraId="24989266" w14:textId="77777777" w:rsidR="2737C158" w:rsidRPr="0080350D" w:rsidRDefault="128D292F" w:rsidP="001C6781">
      <w:pPr>
        <w:pStyle w:val="NormalIndented"/>
        <w:numPr>
          <w:ilvl w:val="1"/>
          <w:numId w:val="6"/>
        </w:numPr>
        <w:rPr>
          <w:rFonts w:eastAsiaTheme="minorBidi"/>
          <w:b/>
        </w:rPr>
      </w:pPr>
      <w:r w:rsidRPr="0080350D">
        <w:t>Ask follow-up questions</w:t>
      </w:r>
      <w:r w:rsidR="004114DF" w:rsidRPr="0080350D">
        <w:t>.</w:t>
      </w:r>
    </w:p>
    <w:p w14:paraId="0C352C13" w14:textId="77777777" w:rsidR="2737C158" w:rsidRPr="0080350D" w:rsidRDefault="128D292F" w:rsidP="001C6781">
      <w:pPr>
        <w:pStyle w:val="NormalIndented"/>
        <w:numPr>
          <w:ilvl w:val="1"/>
          <w:numId w:val="6"/>
        </w:numPr>
        <w:spacing w:before="120"/>
        <w:rPr>
          <w:b/>
        </w:rPr>
      </w:pPr>
      <w:r w:rsidRPr="0080350D">
        <w:t>Answer questions that your peers or instructor ask</w:t>
      </w:r>
      <w:r w:rsidR="004C02D1" w:rsidRPr="0080350D">
        <w:t>s</w:t>
      </w:r>
      <w:r w:rsidRPr="0080350D">
        <w:t xml:space="preserve"> about your post</w:t>
      </w:r>
      <w:r w:rsidR="004114DF" w:rsidRPr="0080350D">
        <w:t>.</w:t>
      </w:r>
    </w:p>
    <w:p w14:paraId="0061AC7E" w14:textId="4060CD85" w:rsidR="00182D06" w:rsidRPr="0080350D" w:rsidRDefault="00182D06" w:rsidP="00D51FBC">
      <w:pPr>
        <w:spacing w:before="120"/>
        <w:ind w:left="360"/>
        <w:rPr>
          <w:b/>
          <w:bCs/>
        </w:rPr>
      </w:pPr>
      <w:r w:rsidRPr="0080350D">
        <w:rPr>
          <w:b/>
          <w:bCs/>
        </w:rPr>
        <w:t>Group Project</w:t>
      </w:r>
      <w:r w:rsidR="00AC0A59" w:rsidRPr="0080350D">
        <w:rPr>
          <w:b/>
          <w:bCs/>
        </w:rPr>
        <w:t xml:space="preserve"> (If applicable)</w:t>
      </w:r>
    </w:p>
    <w:p w14:paraId="62529AF2" w14:textId="6905036F" w:rsidR="003D2C4F" w:rsidRDefault="128D292F" w:rsidP="00D51FBC">
      <w:pPr>
        <w:spacing w:before="120"/>
        <w:ind w:left="360"/>
        <w:rPr>
          <w:bCs/>
        </w:rPr>
      </w:pPr>
      <w:r w:rsidRPr="0080350D">
        <w:rPr>
          <w:bCs/>
        </w:rPr>
        <w:t xml:space="preserve">There will be a group project in this course. In this group project, you will collaborate with </w:t>
      </w:r>
      <w:r w:rsidR="1C4AF887" w:rsidRPr="0080350D">
        <w:rPr>
          <w:bCs/>
        </w:rPr>
        <w:t>peers</w:t>
      </w:r>
      <w:r w:rsidRPr="0080350D">
        <w:rPr>
          <w:bCs/>
        </w:rPr>
        <w:t xml:space="preserve"> to submit a report/video/presentation. As a team, you will </w:t>
      </w:r>
      <w:r w:rsidR="630B75D3" w:rsidRPr="0080350D">
        <w:rPr>
          <w:bCs/>
        </w:rPr>
        <w:t>collaborate</w:t>
      </w:r>
      <w:r w:rsidRPr="0080350D">
        <w:rPr>
          <w:bCs/>
        </w:rPr>
        <w:t xml:space="preserve"> to </w:t>
      </w:r>
      <w:r w:rsidR="5D291191" w:rsidRPr="0080350D">
        <w:rPr>
          <w:bCs/>
        </w:rPr>
        <w:t>divide</w:t>
      </w:r>
      <w:r w:rsidRPr="0080350D">
        <w:rPr>
          <w:bCs/>
        </w:rPr>
        <w:t xml:space="preserve"> the project into </w:t>
      </w:r>
      <w:r w:rsidR="793A3B43" w:rsidRPr="0080350D">
        <w:rPr>
          <w:bCs/>
        </w:rPr>
        <w:t>manageable</w:t>
      </w:r>
      <w:r w:rsidRPr="0080350D">
        <w:rPr>
          <w:bCs/>
        </w:rPr>
        <w:t xml:space="preserve"> tasks and </w:t>
      </w:r>
      <w:r w:rsidR="01F22657" w:rsidRPr="0080350D">
        <w:rPr>
          <w:bCs/>
        </w:rPr>
        <w:t>delegate</w:t>
      </w:r>
      <w:r w:rsidRPr="0080350D">
        <w:rPr>
          <w:bCs/>
        </w:rPr>
        <w:t xml:space="preserve"> tasks or sub-tasks. Be sure to leave enough time to put all the pieces together before the group assignment is due and to make sure </w:t>
      </w:r>
      <w:r w:rsidR="37197C8E" w:rsidRPr="0080350D">
        <w:rPr>
          <w:bCs/>
        </w:rPr>
        <w:t>all parts of the project have been completed according to the instructions</w:t>
      </w:r>
      <w:r w:rsidRPr="0080350D">
        <w:rPr>
          <w:bCs/>
        </w:rPr>
        <w:t xml:space="preserve">. At the end of the project, you will </w:t>
      </w:r>
      <w:r w:rsidR="24A58200" w:rsidRPr="0080350D">
        <w:rPr>
          <w:bCs/>
        </w:rPr>
        <w:t>complete</w:t>
      </w:r>
      <w:r w:rsidRPr="0080350D">
        <w:rPr>
          <w:bCs/>
        </w:rPr>
        <w:t xml:space="preserve"> a group evaluation </w:t>
      </w:r>
      <w:r w:rsidR="03F7F499" w:rsidRPr="0080350D">
        <w:rPr>
          <w:bCs/>
        </w:rPr>
        <w:t xml:space="preserve">to report </w:t>
      </w:r>
      <w:r w:rsidRPr="0080350D">
        <w:rPr>
          <w:bCs/>
        </w:rPr>
        <w:t xml:space="preserve">other team members’ contributions to the project. This peer evaluation score is worth </w:t>
      </w:r>
      <w:r w:rsidR="00B64052" w:rsidRPr="0080350D">
        <w:rPr>
          <w:bCs/>
        </w:rPr>
        <w:t>__</w:t>
      </w:r>
      <w:r w:rsidRPr="0080350D">
        <w:rPr>
          <w:bCs/>
        </w:rPr>
        <w:t>% of your group project grade</w:t>
      </w:r>
      <w:r w:rsidR="00D94A74" w:rsidRPr="0080350D">
        <w:rPr>
          <w:bCs/>
        </w:rPr>
        <w:t>.</w:t>
      </w:r>
    </w:p>
    <w:p w14:paraId="117F9289" w14:textId="7F0AE77C" w:rsidR="00F65A6C" w:rsidRDefault="00F65A6C" w:rsidP="000649E9">
      <w:pPr>
        <w:pStyle w:val="NormalHeading"/>
        <w:shd w:val="clear" w:color="auto" w:fill="1E6B52"/>
      </w:pPr>
      <w:r w:rsidRPr="000649E9">
        <w:rPr>
          <w:color w:val="FFFFFF" w:themeColor="background1"/>
        </w:rPr>
        <w:t xml:space="preserve">Remediation Policies </w:t>
      </w:r>
      <w:r w:rsidRPr="00BF2758">
        <w:rPr>
          <w:highlight w:val="yellow"/>
        </w:rPr>
        <w:t>(</w:t>
      </w:r>
      <w:r w:rsidR="00182D06" w:rsidRPr="00BF2758">
        <w:rPr>
          <w:highlight w:val="yellow"/>
        </w:rPr>
        <w:t>REQUIRED</w:t>
      </w:r>
      <w:r w:rsidRPr="00BF2758">
        <w:rPr>
          <w:highlight w:val="yellow"/>
        </w:rPr>
        <w:t>)</w:t>
      </w:r>
    </w:p>
    <w:p w14:paraId="416D6795" w14:textId="0A463846" w:rsidR="00F65A6C" w:rsidRPr="004E0AF7" w:rsidRDefault="00F65A6C" w:rsidP="00F65A6C">
      <w:pPr>
        <w:spacing w:before="120" w:after="0" w:line="259" w:lineRule="auto"/>
        <w:contextualSpacing/>
        <w:rPr>
          <w:rFonts w:asciiTheme="minorHAnsi" w:hAnsiTheme="minorHAnsi" w:cstheme="minorHAnsi"/>
          <w:highlight w:val="yellow"/>
        </w:rPr>
      </w:pPr>
      <w:r w:rsidRPr="004E0AF7">
        <w:rPr>
          <w:rFonts w:asciiTheme="minorHAnsi" w:hAnsiTheme="minorHAnsi" w:cstheme="minorHAnsi"/>
          <w:highlight w:val="yellow"/>
        </w:rPr>
        <w:t xml:space="preserve">The syllabus must include information regarding the course policies in the event of a course failure. </w:t>
      </w:r>
      <w:r w:rsidR="000A7AB8" w:rsidRPr="004E0AF7">
        <w:rPr>
          <w:rFonts w:asciiTheme="minorHAnsi" w:hAnsiTheme="minorHAnsi" w:cstheme="minorHAnsi"/>
          <w:highlight w:val="yellow"/>
        </w:rPr>
        <w:t xml:space="preserve"> The UAB School of Optometry Academic Polices allow the course director to recommend either a remediation or a repeat course</w:t>
      </w:r>
      <w:r w:rsidR="009658AD" w:rsidRPr="004E0AF7">
        <w:rPr>
          <w:rFonts w:asciiTheme="minorHAnsi" w:hAnsiTheme="minorHAnsi" w:cstheme="minorHAnsi"/>
          <w:highlight w:val="yellow"/>
        </w:rPr>
        <w:t xml:space="preserve"> for students who fail</w:t>
      </w:r>
      <w:r w:rsidR="005E7B26" w:rsidRPr="004E0AF7">
        <w:rPr>
          <w:rFonts w:asciiTheme="minorHAnsi" w:hAnsiTheme="minorHAnsi" w:cstheme="minorHAnsi"/>
          <w:highlight w:val="yellow"/>
        </w:rPr>
        <w:t xml:space="preserve"> (see below)</w:t>
      </w:r>
      <w:r w:rsidR="009658AD" w:rsidRPr="004E0AF7">
        <w:rPr>
          <w:rFonts w:asciiTheme="minorHAnsi" w:hAnsiTheme="minorHAnsi" w:cstheme="minorHAnsi"/>
          <w:highlight w:val="yellow"/>
        </w:rPr>
        <w:t xml:space="preserve">.  The course director must communicate the failure of his/her student by the date on which the grades are due for the term.  </w:t>
      </w:r>
    </w:p>
    <w:p w14:paraId="2A92E20D" w14:textId="5BDBF3B4" w:rsidR="00F65A6C" w:rsidRPr="004E0AF7" w:rsidRDefault="009658AD" w:rsidP="00F65A6C">
      <w:pPr>
        <w:pStyle w:val="BodyText"/>
        <w:widowControl w:val="0"/>
        <w:numPr>
          <w:ilvl w:val="0"/>
          <w:numId w:val="7"/>
        </w:numPr>
        <w:autoSpaceDE w:val="0"/>
        <w:autoSpaceDN w:val="0"/>
        <w:spacing w:after="0" w:line="247" w:lineRule="auto"/>
        <w:ind w:right="119"/>
        <w:jc w:val="both"/>
        <w:rPr>
          <w:rFonts w:asciiTheme="minorHAnsi" w:hAnsiTheme="minorHAnsi" w:cstheme="minorHAnsi"/>
          <w:szCs w:val="22"/>
          <w:highlight w:val="yellow"/>
        </w:rPr>
      </w:pPr>
      <w:r w:rsidRPr="004E0AF7">
        <w:rPr>
          <w:rFonts w:asciiTheme="minorHAnsi" w:hAnsiTheme="minorHAnsi" w:cstheme="minorHAnsi"/>
          <w:szCs w:val="22"/>
          <w:highlight w:val="yellow"/>
        </w:rPr>
        <w:t xml:space="preserve">If the course syllabus indicates that failures must be repeated, </w:t>
      </w:r>
      <w:r w:rsidR="005E7B26" w:rsidRPr="004E0AF7">
        <w:rPr>
          <w:rFonts w:asciiTheme="minorHAnsi" w:hAnsiTheme="minorHAnsi" w:cstheme="minorHAnsi"/>
          <w:szCs w:val="22"/>
          <w:highlight w:val="yellow"/>
        </w:rPr>
        <w:t xml:space="preserve">the student will be issued an F grade for </w:t>
      </w:r>
      <w:r w:rsidR="005E7B26" w:rsidRPr="004E0AF7">
        <w:rPr>
          <w:rFonts w:asciiTheme="minorHAnsi" w:hAnsiTheme="minorHAnsi" w:cstheme="minorHAnsi"/>
          <w:szCs w:val="22"/>
          <w:highlight w:val="yellow"/>
        </w:rPr>
        <w:lastRenderedPageBreak/>
        <w:t>the course and a new grade will be assigned for the repeat course.  The repeat course</w:t>
      </w:r>
      <w:r w:rsidRPr="004E0AF7">
        <w:rPr>
          <w:rFonts w:asciiTheme="minorHAnsi" w:hAnsiTheme="minorHAnsi" w:cstheme="minorHAnsi"/>
          <w:szCs w:val="22"/>
          <w:highlight w:val="yellow"/>
        </w:rPr>
        <w:t xml:space="preserve"> may be done</w:t>
      </w:r>
      <w:r w:rsidR="00F65A6C" w:rsidRPr="004E0AF7">
        <w:rPr>
          <w:rFonts w:asciiTheme="minorHAnsi" w:hAnsiTheme="minorHAnsi" w:cstheme="minorHAnsi"/>
          <w:szCs w:val="22"/>
          <w:highlight w:val="yellow"/>
        </w:rPr>
        <w:t xml:space="preserve"> at the discretion of the course director, by either</w:t>
      </w:r>
      <w:r w:rsidR="004E0AF7" w:rsidRPr="004E0AF7">
        <w:rPr>
          <w:rFonts w:asciiTheme="minorHAnsi" w:hAnsiTheme="minorHAnsi" w:cstheme="minorHAnsi"/>
          <w:szCs w:val="22"/>
          <w:highlight w:val="yellow"/>
        </w:rPr>
        <w:t xml:space="preserve"> one of the following (possible language for syllabus follows)</w:t>
      </w:r>
      <w:r w:rsidR="00F65A6C" w:rsidRPr="004E0AF7">
        <w:rPr>
          <w:rFonts w:asciiTheme="minorHAnsi" w:hAnsiTheme="minorHAnsi" w:cstheme="minorHAnsi"/>
          <w:szCs w:val="22"/>
          <w:highlight w:val="yellow"/>
        </w:rPr>
        <w:t>:</w:t>
      </w:r>
    </w:p>
    <w:p w14:paraId="72DC0FCD" w14:textId="089848FD" w:rsidR="009658AD" w:rsidRPr="00F65A6C" w:rsidRDefault="009658AD" w:rsidP="009658AD">
      <w:pPr>
        <w:pStyle w:val="ListParagraph"/>
        <w:numPr>
          <w:ilvl w:val="0"/>
          <w:numId w:val="0"/>
        </w:numPr>
        <w:ind w:left="630"/>
      </w:pPr>
      <w:r>
        <w:t xml:space="preserve">  </w:t>
      </w:r>
      <w:r w:rsidRPr="00F65A6C">
        <w:t xml:space="preserve">1) </w:t>
      </w:r>
      <w:r w:rsidR="004E0AF7">
        <w:t>Students earning a final course average &lt;</w:t>
      </w:r>
      <w:r w:rsidR="004E0AF7" w:rsidRPr="00710259">
        <w:rPr>
          <w:highlight w:val="yellow"/>
        </w:rPr>
        <w:t>XX%</w:t>
      </w:r>
      <w:r w:rsidR="004E0AF7">
        <w:t xml:space="preserve"> </w:t>
      </w:r>
      <w:r w:rsidR="004E0AF7" w:rsidRPr="00710259">
        <w:rPr>
          <w:highlight w:val="yellow"/>
        </w:rPr>
        <w:t>(may/will)</w:t>
      </w:r>
      <w:r w:rsidR="004E0AF7">
        <w:t xml:space="preserve"> be required to </w:t>
      </w:r>
      <w:r w:rsidRPr="00F65A6C">
        <w:t>enroll in the course when it is next</w:t>
      </w:r>
      <w:r w:rsidRPr="00F65A6C">
        <w:rPr>
          <w:spacing w:val="-6"/>
        </w:rPr>
        <w:t xml:space="preserve"> </w:t>
      </w:r>
      <w:r w:rsidRPr="00F65A6C">
        <w:t>offered</w:t>
      </w:r>
      <w:r w:rsidR="004E0AF7">
        <w:t xml:space="preserve"> at the discretion of the course director.</w:t>
      </w:r>
    </w:p>
    <w:p w14:paraId="7F5729B9" w14:textId="77777777" w:rsidR="009658AD" w:rsidRPr="00F65A6C" w:rsidRDefault="009658AD" w:rsidP="009658AD">
      <w:pPr>
        <w:pStyle w:val="ListParagraph"/>
        <w:numPr>
          <w:ilvl w:val="0"/>
          <w:numId w:val="0"/>
        </w:numPr>
        <w:ind w:left="720"/>
      </w:pPr>
      <w:r>
        <w:tab/>
        <w:t>o</w:t>
      </w:r>
      <w:r w:rsidRPr="00F65A6C">
        <w:t>r</w:t>
      </w:r>
    </w:p>
    <w:p w14:paraId="4DE8A0F5" w14:textId="0B16E66D" w:rsidR="009658AD" w:rsidRDefault="009658AD" w:rsidP="009658AD">
      <w:pPr>
        <w:pStyle w:val="ListParagraph"/>
        <w:numPr>
          <w:ilvl w:val="0"/>
          <w:numId w:val="0"/>
        </w:numPr>
        <w:ind w:left="720"/>
      </w:pPr>
      <w:r w:rsidRPr="00F65A6C">
        <w:t xml:space="preserve">2) </w:t>
      </w:r>
      <w:r w:rsidR="004E0AF7">
        <w:t>Students earning a final course grade &lt;</w:t>
      </w:r>
      <w:r w:rsidR="004E0AF7" w:rsidRPr="00710259">
        <w:rPr>
          <w:highlight w:val="yellow"/>
        </w:rPr>
        <w:t>XX%</w:t>
      </w:r>
      <w:r w:rsidR="004E0AF7">
        <w:t xml:space="preserve"> may be allowed to </w:t>
      </w:r>
      <w:r w:rsidRPr="00F65A6C">
        <w:t>comple</w:t>
      </w:r>
      <w:r w:rsidR="004E0AF7">
        <w:t>te</w:t>
      </w:r>
      <w:r w:rsidRPr="00F65A6C">
        <w:t xml:space="preserve"> a repeat course in place of the original course, which will be completed before the end of the next academic term</w:t>
      </w:r>
      <w:r w:rsidR="004E0AF7">
        <w:t xml:space="preserve"> at the discretion of the course director. </w:t>
      </w:r>
    </w:p>
    <w:p w14:paraId="133F3781" w14:textId="77777777" w:rsidR="009658AD" w:rsidRPr="00F65A6C" w:rsidRDefault="009658AD" w:rsidP="009658AD">
      <w:pPr>
        <w:pStyle w:val="BodyText"/>
        <w:widowControl w:val="0"/>
        <w:autoSpaceDE w:val="0"/>
        <w:autoSpaceDN w:val="0"/>
        <w:spacing w:after="0" w:line="247" w:lineRule="auto"/>
        <w:ind w:left="720" w:right="119"/>
        <w:jc w:val="both"/>
        <w:rPr>
          <w:rFonts w:asciiTheme="minorHAnsi" w:hAnsiTheme="minorHAnsi" w:cstheme="minorHAnsi"/>
          <w:szCs w:val="22"/>
        </w:rPr>
      </w:pPr>
    </w:p>
    <w:p w14:paraId="39951B03" w14:textId="7B847EE2" w:rsidR="00F65A6C" w:rsidRPr="00F65A6C" w:rsidRDefault="00F65A6C" w:rsidP="00AC0A59">
      <w:pPr>
        <w:pStyle w:val="BodyText"/>
        <w:spacing w:before="1" w:after="240" w:line="249" w:lineRule="auto"/>
        <w:ind w:left="1020" w:right="118"/>
        <w:rPr>
          <w:rFonts w:asciiTheme="minorHAnsi" w:hAnsiTheme="minorHAnsi" w:cstheme="minorHAnsi"/>
          <w:szCs w:val="22"/>
        </w:rPr>
      </w:pPr>
      <w:r w:rsidRPr="00F65A6C">
        <w:rPr>
          <w:rFonts w:asciiTheme="minorHAnsi" w:hAnsiTheme="minorHAnsi" w:cstheme="minorHAnsi"/>
          <w:szCs w:val="22"/>
          <w:u w:val="single"/>
        </w:rPr>
        <w:t>Didactic Courses</w:t>
      </w:r>
      <w:r w:rsidRPr="00F65A6C">
        <w:rPr>
          <w:rFonts w:asciiTheme="minorHAnsi" w:hAnsiTheme="minorHAnsi" w:cstheme="minorHAnsi"/>
          <w:szCs w:val="22"/>
        </w:rPr>
        <w:t xml:space="preserve">: The requirements of the repeat course may include, but are not limited </w:t>
      </w:r>
      <w:proofErr w:type="gramStart"/>
      <w:r w:rsidRPr="00F65A6C">
        <w:rPr>
          <w:rFonts w:asciiTheme="minorHAnsi" w:hAnsiTheme="minorHAnsi" w:cstheme="minorHAnsi"/>
          <w:szCs w:val="22"/>
        </w:rPr>
        <w:t>to:</w:t>
      </w:r>
      <w:proofErr w:type="gramEnd"/>
      <w:r w:rsidRPr="00F65A6C">
        <w:rPr>
          <w:rFonts w:asciiTheme="minorHAnsi" w:hAnsiTheme="minorHAnsi" w:cstheme="minorHAnsi"/>
          <w:szCs w:val="22"/>
        </w:rPr>
        <w:t xml:space="preserve"> self-study, written assignments, periodic meetings, re-testing, and/or assignments designed to improve understanding of course content.</w:t>
      </w:r>
    </w:p>
    <w:p w14:paraId="7D93B78E" w14:textId="0892A2C4" w:rsidR="009658AD" w:rsidRPr="004E0AF7" w:rsidRDefault="00F65A6C" w:rsidP="004E0AF7">
      <w:pPr>
        <w:pStyle w:val="BodyText"/>
        <w:spacing w:after="240" w:line="249" w:lineRule="auto"/>
        <w:ind w:left="1030" w:right="122" w:hanging="10"/>
        <w:jc w:val="both"/>
        <w:rPr>
          <w:rFonts w:asciiTheme="minorHAnsi" w:hAnsiTheme="minorHAnsi" w:cstheme="minorHAnsi"/>
          <w:szCs w:val="22"/>
        </w:rPr>
      </w:pPr>
      <w:r w:rsidRPr="00F65A6C">
        <w:rPr>
          <w:rFonts w:asciiTheme="minorHAnsi" w:hAnsiTheme="minorHAnsi" w:cstheme="minorHAnsi"/>
          <w:szCs w:val="22"/>
          <w:u w:val="single"/>
        </w:rPr>
        <w:t>Clinic Courses:</w:t>
      </w:r>
      <w:r w:rsidRPr="00F65A6C">
        <w:rPr>
          <w:rFonts w:asciiTheme="minorHAnsi" w:hAnsiTheme="minorHAnsi" w:cstheme="minorHAnsi"/>
          <w:szCs w:val="22"/>
        </w:rPr>
        <w:t xml:space="preserve"> </w:t>
      </w:r>
      <w:r w:rsidRPr="00F65A6C">
        <w:rPr>
          <w:rFonts w:asciiTheme="minorHAnsi" w:hAnsiTheme="minorHAnsi" w:cstheme="minorHAnsi"/>
          <w:spacing w:val="-3"/>
          <w:szCs w:val="22"/>
        </w:rPr>
        <w:t xml:space="preserve">In </w:t>
      </w:r>
      <w:r w:rsidRPr="00F65A6C">
        <w:rPr>
          <w:rFonts w:asciiTheme="minorHAnsi" w:hAnsiTheme="minorHAnsi" w:cstheme="minorHAnsi"/>
          <w:szCs w:val="22"/>
        </w:rPr>
        <w:t>some cases, the course director may recommend a repeat course in place of a failed clinic course. If this is offered, the repeat course may include, but is not limited to: patient care assignments with faculty observation/supervision of specific techniques or conditions, care reviews, written assignments, periodic meetings and/or other activities designed to improve clinical</w:t>
      </w:r>
      <w:r w:rsidRPr="00F65A6C">
        <w:rPr>
          <w:rFonts w:asciiTheme="minorHAnsi" w:hAnsiTheme="minorHAnsi" w:cstheme="minorHAnsi"/>
          <w:spacing w:val="-4"/>
          <w:szCs w:val="22"/>
        </w:rPr>
        <w:t xml:space="preserve"> </w:t>
      </w:r>
      <w:r w:rsidRPr="00F65A6C">
        <w:rPr>
          <w:rFonts w:asciiTheme="minorHAnsi" w:hAnsiTheme="minorHAnsi" w:cstheme="minorHAnsi"/>
          <w:szCs w:val="22"/>
        </w:rPr>
        <w:t>performance.</w:t>
      </w:r>
    </w:p>
    <w:p w14:paraId="3E9A6168" w14:textId="0BC1FFE4" w:rsidR="009658AD" w:rsidRPr="004E0AF7" w:rsidRDefault="009658AD" w:rsidP="009658AD">
      <w:pPr>
        <w:pStyle w:val="BodyText"/>
        <w:numPr>
          <w:ilvl w:val="0"/>
          <w:numId w:val="7"/>
        </w:numPr>
        <w:spacing w:after="240" w:line="249" w:lineRule="auto"/>
        <w:ind w:right="122"/>
        <w:jc w:val="both"/>
        <w:rPr>
          <w:rFonts w:asciiTheme="minorHAnsi" w:hAnsiTheme="minorHAnsi" w:cstheme="minorHAnsi"/>
          <w:szCs w:val="22"/>
          <w:highlight w:val="yellow"/>
        </w:rPr>
      </w:pPr>
      <w:r w:rsidRPr="004E0AF7">
        <w:rPr>
          <w:rFonts w:asciiTheme="minorHAnsi" w:hAnsiTheme="minorHAnsi" w:cstheme="minorHAnsi"/>
          <w:szCs w:val="22"/>
          <w:highlight w:val="yellow"/>
        </w:rPr>
        <w:t xml:space="preserve">If the course director will allow course failures to be eligible for remediation, the guidelines for this eligibility must be stated in the syllabus.  Course directors may choose to allow remediation for final course grades &gt;65% (for example).  Clear guidelines for remediation eligibility must be stated.  </w:t>
      </w:r>
      <w:r w:rsidR="005E7B26" w:rsidRPr="004E0AF7">
        <w:rPr>
          <w:rFonts w:asciiTheme="minorHAnsi" w:hAnsiTheme="minorHAnsi" w:cstheme="minorHAnsi"/>
          <w:szCs w:val="22"/>
          <w:highlight w:val="yellow"/>
        </w:rPr>
        <w:t xml:space="preserve">Remediating students will be issued an incomplete for the course until remediation is concluded.  </w:t>
      </w:r>
      <w:r w:rsidRPr="004E0AF7">
        <w:rPr>
          <w:rFonts w:asciiTheme="minorHAnsi" w:hAnsiTheme="minorHAnsi" w:cstheme="minorHAnsi"/>
          <w:szCs w:val="22"/>
          <w:highlight w:val="yellow"/>
        </w:rPr>
        <w:t xml:space="preserve">The School of Optometry Academic Policy requires that the </w:t>
      </w:r>
      <w:r w:rsidR="00FD625B" w:rsidRPr="004E0AF7">
        <w:rPr>
          <w:rFonts w:asciiTheme="minorHAnsi" w:hAnsiTheme="minorHAnsi" w:cstheme="minorHAnsi"/>
          <w:szCs w:val="22"/>
          <w:highlight w:val="yellow"/>
        </w:rPr>
        <w:t xml:space="preserve">course </w:t>
      </w:r>
      <w:r w:rsidRPr="004E0AF7">
        <w:rPr>
          <w:rFonts w:asciiTheme="minorHAnsi" w:hAnsiTheme="minorHAnsi" w:cstheme="minorHAnsi"/>
          <w:szCs w:val="22"/>
          <w:highlight w:val="yellow"/>
        </w:rPr>
        <w:t xml:space="preserve">remediation be complete before </w:t>
      </w:r>
      <w:r w:rsidR="00FD625B" w:rsidRPr="004E0AF7">
        <w:rPr>
          <w:rFonts w:asciiTheme="minorHAnsi" w:hAnsiTheme="minorHAnsi" w:cstheme="minorHAnsi"/>
          <w:szCs w:val="22"/>
          <w:highlight w:val="yellow"/>
        </w:rPr>
        <w:t xml:space="preserve">the second week of the subsequent semester.  </w:t>
      </w:r>
      <w:r w:rsidR="004E0AF7" w:rsidRPr="004E0AF7">
        <w:rPr>
          <w:rFonts w:asciiTheme="minorHAnsi" w:hAnsiTheme="minorHAnsi" w:cstheme="minorHAnsi"/>
          <w:szCs w:val="22"/>
          <w:highlight w:val="yellow"/>
        </w:rPr>
        <w:t>Possible language follows:</w:t>
      </w:r>
    </w:p>
    <w:p w14:paraId="244E6E87" w14:textId="4F08CC0A" w:rsidR="004E0AF7" w:rsidRDefault="004E0AF7" w:rsidP="004E0AF7">
      <w:pPr>
        <w:pStyle w:val="BodyText"/>
        <w:spacing w:after="240" w:line="249" w:lineRule="auto"/>
        <w:ind w:left="720" w:right="122"/>
        <w:jc w:val="both"/>
        <w:rPr>
          <w:rFonts w:asciiTheme="minorHAnsi" w:hAnsiTheme="minorHAnsi" w:cstheme="minorHAnsi"/>
          <w:szCs w:val="22"/>
        </w:rPr>
      </w:pPr>
      <w:r>
        <w:rPr>
          <w:rFonts w:asciiTheme="minorHAnsi" w:hAnsiTheme="minorHAnsi" w:cstheme="minorHAnsi"/>
          <w:szCs w:val="22"/>
        </w:rPr>
        <w:t>Students failing the course with a final course grade &gt;</w:t>
      </w:r>
      <w:r w:rsidR="00710259" w:rsidRPr="00710259">
        <w:rPr>
          <w:rFonts w:asciiTheme="minorHAnsi" w:hAnsiTheme="minorHAnsi" w:cstheme="minorHAnsi"/>
          <w:szCs w:val="22"/>
          <w:highlight w:val="yellow"/>
        </w:rPr>
        <w:t>XX</w:t>
      </w:r>
      <w:r>
        <w:rPr>
          <w:rFonts w:asciiTheme="minorHAnsi" w:hAnsiTheme="minorHAnsi" w:cstheme="minorHAnsi"/>
          <w:szCs w:val="22"/>
        </w:rPr>
        <w:t>% may be eligible for course remediation at the discretion of the course director.  The remediation must be complete before the second week of the subsequent semester.  Remediation may include</w:t>
      </w:r>
      <w:proofErr w:type="gramStart"/>
      <w:r w:rsidRPr="004E0AF7">
        <w:rPr>
          <w:rFonts w:asciiTheme="minorHAnsi" w:hAnsiTheme="minorHAnsi" w:cstheme="minorHAnsi"/>
          <w:szCs w:val="22"/>
          <w:highlight w:val="yellow"/>
        </w:rPr>
        <w:t>…(</w:t>
      </w:r>
      <w:proofErr w:type="gramEnd"/>
      <w:r w:rsidRPr="004E0AF7">
        <w:rPr>
          <w:rFonts w:asciiTheme="minorHAnsi" w:hAnsiTheme="minorHAnsi" w:cstheme="minorHAnsi"/>
          <w:szCs w:val="22"/>
          <w:highlight w:val="yellow"/>
        </w:rPr>
        <w:t>choose below)</w:t>
      </w:r>
    </w:p>
    <w:p w14:paraId="3CE6BD2D" w14:textId="0494DE6C" w:rsidR="00FD625B" w:rsidRDefault="00FD625B" w:rsidP="00FD625B">
      <w:pPr>
        <w:pStyle w:val="BodyText"/>
        <w:spacing w:after="240" w:line="249" w:lineRule="auto"/>
        <w:ind w:left="720" w:right="122"/>
        <w:jc w:val="both"/>
        <w:rPr>
          <w:rFonts w:asciiTheme="minorHAnsi" w:hAnsiTheme="minorHAnsi" w:cstheme="minorHAnsi"/>
          <w:szCs w:val="22"/>
        </w:rPr>
      </w:pPr>
      <w:r>
        <w:rPr>
          <w:rFonts w:asciiTheme="minorHAnsi" w:hAnsiTheme="minorHAnsi" w:cstheme="minorHAnsi"/>
          <w:szCs w:val="22"/>
        </w:rPr>
        <w:t>Didactic Courses:  Remediation may include, but is not limited to: Self-study, written assignments, periodic meetings, re-testing, and/or assignments designed to improve understanding of course content.</w:t>
      </w:r>
    </w:p>
    <w:p w14:paraId="60F4C00C" w14:textId="3B118B0C" w:rsidR="00FD625B" w:rsidRPr="00F65A6C" w:rsidRDefault="00FD625B" w:rsidP="00FD625B">
      <w:pPr>
        <w:pStyle w:val="BodyText"/>
        <w:spacing w:after="240" w:line="249" w:lineRule="auto"/>
        <w:ind w:left="720" w:right="122"/>
        <w:jc w:val="both"/>
        <w:rPr>
          <w:rFonts w:asciiTheme="minorHAnsi" w:hAnsiTheme="minorHAnsi" w:cstheme="minorHAnsi"/>
          <w:szCs w:val="22"/>
        </w:rPr>
      </w:pPr>
      <w:r>
        <w:rPr>
          <w:rFonts w:asciiTheme="minorHAnsi" w:hAnsiTheme="minorHAnsi" w:cstheme="minorHAnsi"/>
          <w:szCs w:val="22"/>
        </w:rPr>
        <w:t>Clinical Remediation:  Remediation may include, but is not limited to</w:t>
      </w:r>
      <w:r w:rsidR="005E7B26">
        <w:rPr>
          <w:rFonts w:asciiTheme="minorHAnsi" w:hAnsiTheme="minorHAnsi" w:cstheme="minorHAnsi"/>
          <w:szCs w:val="22"/>
        </w:rPr>
        <w:t xml:space="preserve"> patient care assignments, with faculty observation/supervision of specific techniques or conditions, clinical care reviews, written assignments, periodic meetings, and/or other activities designed to improve clinical performance. </w:t>
      </w:r>
    </w:p>
    <w:p w14:paraId="6D60E180" w14:textId="3FE6A343" w:rsidR="00AC0A59" w:rsidRPr="003A58AF" w:rsidRDefault="00A4123D" w:rsidP="003B145B">
      <w:pPr>
        <w:pStyle w:val="NormalHeading"/>
        <w:shd w:val="clear" w:color="auto" w:fill="1E6B52"/>
        <w:spacing w:after="120"/>
      </w:pPr>
      <w:bookmarkStart w:id="38" w:name="_Hlk71131288"/>
      <w:bookmarkStart w:id="39" w:name="_Hlk100844472"/>
      <w:r w:rsidRPr="000649E9">
        <w:rPr>
          <w:color w:val="FFFFFF" w:themeColor="background1"/>
        </w:rPr>
        <w:t xml:space="preserve"> </w:t>
      </w:r>
      <w:r w:rsidR="00FC3286" w:rsidRPr="000649E9">
        <w:rPr>
          <w:color w:val="FFFFFF" w:themeColor="background1"/>
        </w:rPr>
        <w:t>Prepare for Online Success</w:t>
      </w:r>
      <w:r w:rsidR="003A58AF">
        <w:rPr>
          <w:color w:val="FFFFFF" w:themeColor="background1"/>
        </w:rPr>
        <w:t xml:space="preserve"> </w:t>
      </w:r>
      <w:r w:rsidR="003A58AF" w:rsidRPr="003A58AF">
        <w:rPr>
          <w:highlight w:val="yellow"/>
        </w:rPr>
        <w:t>(optional)</w:t>
      </w:r>
    </w:p>
    <w:tbl>
      <w:tblPr>
        <w:tblStyle w:val="TableGrid"/>
        <w:tblpPr w:leftFromText="187" w:rightFromText="187" w:vertAnchor="text" w:horzAnchor="margin" w:tblpY="1"/>
        <w:tblOverlap w:val="never"/>
        <w:tblW w:w="106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56"/>
        <w:gridCol w:w="5759"/>
      </w:tblGrid>
      <w:tr w:rsidR="00AC0A59" w:rsidRPr="00B352C7" w14:paraId="0F3C019D" w14:textId="77777777" w:rsidTr="00AC0A59">
        <w:tc>
          <w:tcPr>
            <w:tcW w:w="10615" w:type="dxa"/>
            <w:gridSpan w:val="2"/>
            <w:shd w:val="clear" w:color="auto" w:fill="auto"/>
          </w:tcPr>
          <w:p w14:paraId="2884F1C6" w14:textId="6E74E939" w:rsidR="00AC0A59" w:rsidRPr="00AC0A59" w:rsidRDefault="00AC0A59" w:rsidP="00AC0A59">
            <w:pPr>
              <w:spacing w:before="0" w:after="120"/>
            </w:pPr>
            <w:r>
              <w:lastRenderedPageBreak/>
              <w:t>Online</w:t>
            </w:r>
            <w:r w:rsidRPr="003245B1">
              <w:t xml:space="preserve"> course</w:t>
            </w:r>
            <w:r>
              <w:t>s require communication and time management skills.</w:t>
            </w:r>
            <w:r w:rsidRPr="00A4123D">
              <w:t xml:space="preserve"> Watch the following</w:t>
            </w:r>
            <w:r>
              <w:t xml:space="preserve"> videos</w:t>
            </w:r>
            <w:r w:rsidRPr="00A4123D">
              <w:t xml:space="preserve"> on Netiquette and Online Succes</w:t>
            </w:r>
            <w:r>
              <w:t>s.</w:t>
            </w:r>
          </w:p>
        </w:tc>
      </w:tr>
      <w:tr w:rsidR="00B352C7" w:rsidRPr="00B352C7" w14:paraId="0F592112" w14:textId="77777777" w:rsidTr="00AC0A59">
        <w:trPr>
          <w:trHeight w:val="2703"/>
        </w:trPr>
        <w:tc>
          <w:tcPr>
            <w:tcW w:w="4856" w:type="dxa"/>
            <w:shd w:val="clear" w:color="auto" w:fill="auto"/>
          </w:tcPr>
          <w:p w14:paraId="47079922" w14:textId="063CB141" w:rsidR="00B352C7" w:rsidRPr="00AC0A59" w:rsidRDefault="00B352C7" w:rsidP="00B352C7">
            <w:pPr>
              <w:pStyle w:val="Heading2"/>
              <w:framePr w:w="0" w:hSpace="0" w:wrap="auto" w:vAnchor="margin" w:hAnchor="text" w:xAlign="left" w:yAlign="inline"/>
              <w:jc w:val="left"/>
              <w:rPr>
                <w:szCs w:val="16"/>
                <w:highlight w:val="cyan"/>
              </w:rPr>
            </w:pPr>
            <w:bookmarkStart w:id="40" w:name="_Toc101179624"/>
            <w:r w:rsidRPr="00AC0A59">
              <w:rPr>
                <w:szCs w:val="16"/>
                <w:highlight w:val="cyan"/>
              </w:rPr>
              <w:t>Course Netiquette</w:t>
            </w:r>
            <w:bookmarkEnd w:id="40"/>
          </w:p>
          <w:p w14:paraId="098A84CC" w14:textId="77777777" w:rsidR="00B352C7" w:rsidRPr="00AC0A59" w:rsidRDefault="00B352C7" w:rsidP="00B352C7">
            <w:pPr>
              <w:widowControl w:val="0"/>
              <w:spacing w:before="0" w:after="0"/>
              <w:rPr>
                <w:szCs w:val="16"/>
                <w:highlight w:val="cyan"/>
              </w:rPr>
            </w:pPr>
            <w:r w:rsidRPr="00AC0A59">
              <w:rPr>
                <w:noProof/>
                <w:szCs w:val="16"/>
                <w:highlight w:val="cyan"/>
              </w:rPr>
              <w:drawing>
                <wp:inline distT="0" distB="0" distL="0" distR="0" wp14:anchorId="4690D71C" wp14:editId="3D991FD1">
                  <wp:extent cx="2363135" cy="1371600"/>
                  <wp:effectExtent l="19050" t="19050" r="18415" b="19050"/>
                  <wp:docPr id="18" name="Picture 18" descr="Screenshot of Course Netiquette video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of Course Netiquette video &#10;">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63135" cy="1371600"/>
                          </a:xfrm>
                          <a:prstGeom prst="rect">
                            <a:avLst/>
                          </a:prstGeom>
                          <a:ln>
                            <a:solidFill>
                              <a:schemeClr val="bg2"/>
                            </a:solidFill>
                          </a:ln>
                        </pic:spPr>
                      </pic:pic>
                    </a:graphicData>
                  </a:graphic>
                </wp:inline>
              </w:drawing>
            </w:r>
          </w:p>
        </w:tc>
        <w:tc>
          <w:tcPr>
            <w:tcW w:w="5759" w:type="dxa"/>
            <w:shd w:val="clear" w:color="auto" w:fill="auto"/>
          </w:tcPr>
          <w:p w14:paraId="2215389D" w14:textId="77777777" w:rsidR="00B352C7" w:rsidRPr="00AC0A59" w:rsidRDefault="00B352C7" w:rsidP="00B352C7">
            <w:pPr>
              <w:pStyle w:val="Heading2"/>
              <w:framePr w:w="0" w:hSpace="0" w:wrap="auto" w:vAnchor="margin" w:hAnchor="text" w:xAlign="left" w:yAlign="inline"/>
              <w:jc w:val="left"/>
              <w:rPr>
                <w:szCs w:val="16"/>
                <w:highlight w:val="cyan"/>
              </w:rPr>
            </w:pPr>
            <w:bookmarkStart w:id="41" w:name="_Toc101179625"/>
            <w:r w:rsidRPr="00AC0A59">
              <w:rPr>
                <w:szCs w:val="16"/>
                <w:highlight w:val="cyan"/>
              </w:rPr>
              <w:t>Tips for Online Success</w:t>
            </w:r>
          </w:p>
          <w:p w14:paraId="2329A2D9" w14:textId="77777777" w:rsidR="00B352C7" w:rsidRPr="00AC0A59" w:rsidRDefault="00B352C7" w:rsidP="00B352C7">
            <w:pPr>
              <w:widowControl w:val="0"/>
              <w:spacing w:before="0" w:after="0"/>
              <w:rPr>
                <w:szCs w:val="16"/>
                <w:highlight w:val="cyan"/>
              </w:rPr>
            </w:pPr>
            <w:r w:rsidRPr="00AC0A59">
              <w:rPr>
                <w:noProof/>
                <w:szCs w:val="16"/>
                <w:highlight w:val="cyan"/>
              </w:rPr>
              <w:drawing>
                <wp:inline distT="0" distB="0" distL="0" distR="0" wp14:anchorId="36667C2E" wp14:editId="14B6AFBB">
                  <wp:extent cx="2359025" cy="1371600"/>
                  <wp:effectExtent l="19050" t="19050" r="22225" b="19050"/>
                  <wp:docPr id="19" name="Picture 19" descr="Screenshot  of Tips for Success Video">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Screenshot  of Tips for Success Video">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9025" cy="1371600"/>
                          </a:xfrm>
                          <a:prstGeom prst="rect">
                            <a:avLst/>
                          </a:prstGeom>
                          <a:ln>
                            <a:solidFill>
                              <a:schemeClr val="bg2"/>
                            </a:solidFill>
                          </a:ln>
                        </pic:spPr>
                      </pic:pic>
                    </a:graphicData>
                  </a:graphic>
                </wp:inline>
              </w:drawing>
            </w:r>
            <w:bookmarkEnd w:id="41"/>
          </w:p>
        </w:tc>
      </w:tr>
      <w:tr w:rsidR="00B352C7" w:rsidRPr="00B352C7" w14:paraId="58BC302B" w14:textId="77777777" w:rsidTr="00AC0A59">
        <w:tc>
          <w:tcPr>
            <w:tcW w:w="10615" w:type="dxa"/>
            <w:gridSpan w:val="2"/>
            <w:shd w:val="clear" w:color="auto" w:fill="auto"/>
          </w:tcPr>
          <w:p w14:paraId="695678E4" w14:textId="77777777" w:rsidR="00B352C7" w:rsidRPr="00B352C7" w:rsidRDefault="00B352C7" w:rsidP="00B352C7">
            <w:pPr>
              <w:pStyle w:val="Heading2"/>
              <w:framePr w:w="0" w:hSpace="0" w:wrap="auto" w:vAnchor="margin" w:hAnchor="text" w:xAlign="left" w:yAlign="inline"/>
              <w:jc w:val="left"/>
              <w:rPr>
                <w:szCs w:val="16"/>
              </w:rPr>
            </w:pPr>
            <w:r w:rsidRPr="00B352C7">
              <w:rPr>
                <w:szCs w:val="16"/>
              </w:rPr>
              <w:t>COURSE NETIQUETTE</w:t>
            </w:r>
          </w:p>
          <w:p w14:paraId="3568BC5D" w14:textId="77777777" w:rsidR="00B352C7" w:rsidRPr="00B352C7" w:rsidRDefault="00B352C7" w:rsidP="00B352C7">
            <w:pPr>
              <w:widowControl w:val="0"/>
              <w:spacing w:before="0" w:after="0"/>
              <w:rPr>
                <w:rFonts w:asciiTheme="minorHAnsi" w:hAnsiTheme="minorHAnsi" w:cstheme="minorHAnsi"/>
                <w:szCs w:val="16"/>
              </w:rPr>
            </w:pPr>
            <w:r w:rsidRPr="00B352C7">
              <w:rPr>
                <w:rFonts w:asciiTheme="minorHAnsi" w:hAnsiTheme="minorHAnsi" w:cstheme="minorHAnsi"/>
                <w:szCs w:val="16"/>
              </w:rPr>
              <w:t xml:space="preserve">There are course expectations concerning etiquette on how we should treat each other online. It is very important that we consider the following values during online discussions and email. </w:t>
            </w:r>
          </w:p>
          <w:p w14:paraId="0E0F0717" w14:textId="77777777" w:rsidR="00B352C7" w:rsidRPr="00B352C7" w:rsidRDefault="00B352C7" w:rsidP="009658AD">
            <w:pPr>
              <w:pStyle w:val="ListParagraph"/>
              <w:rPr>
                <w:b/>
              </w:rPr>
            </w:pPr>
            <w:r w:rsidRPr="00B352C7">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18FC5E2" w14:textId="77777777" w:rsidR="00B352C7" w:rsidRPr="00B352C7" w:rsidRDefault="00B352C7" w:rsidP="009658AD">
            <w:pPr>
              <w:pStyle w:val="ListParagraph"/>
              <w:rPr>
                <w:b/>
              </w:rPr>
            </w:pPr>
            <w:r w:rsidRPr="00B352C7">
              <w:t xml:space="preserve">Confidentiality: When discussing topics be sure to be discreet on how you discuss children, teachers, and colleagues. Do not use names of people or names of facilities. </w:t>
            </w:r>
          </w:p>
          <w:p w14:paraId="33A768B6" w14:textId="77777777" w:rsidR="00B352C7" w:rsidRPr="00B352C7" w:rsidRDefault="00B352C7" w:rsidP="009658AD">
            <w:pPr>
              <w:pStyle w:val="ListParagraph"/>
              <w:rPr>
                <w:rFonts w:eastAsiaTheme="minorEastAsia"/>
                <w:b/>
              </w:rPr>
            </w:pPr>
            <w:r w:rsidRPr="00B352C7">
              <w:t>Format: When posting use proper grammar, spelling, and complete sentences. Avoid using ALL CAPITALS. This signifies that you are yelling. Avoid using shortcuts/text abbreviations such as “cu l8r” for “See you later.”</w:t>
            </w:r>
          </w:p>
          <w:p w14:paraId="3868E077" w14:textId="77777777" w:rsidR="00B352C7" w:rsidRPr="00B352C7" w:rsidRDefault="00B352C7" w:rsidP="009658AD">
            <w:pPr>
              <w:pStyle w:val="ListParagraph"/>
              <w:rPr>
                <w:rFonts w:eastAsiaTheme="minorEastAsia"/>
                <w:b/>
              </w:rPr>
            </w:pPr>
            <w:r w:rsidRPr="00B352C7">
              <w:t xml:space="preserve">Relevance: Think before you type. Keep posts relevant to the discussion board topic. </w:t>
            </w:r>
          </w:p>
          <w:p w14:paraId="2A78009C" w14:textId="77777777" w:rsidR="00B352C7" w:rsidRPr="00B352C7" w:rsidRDefault="00B352C7" w:rsidP="00B352C7">
            <w:pPr>
              <w:pStyle w:val="Heading2"/>
              <w:framePr w:w="0" w:hSpace="0" w:wrap="auto" w:vAnchor="margin" w:hAnchor="text" w:xAlign="left" w:yAlign="inline"/>
              <w:jc w:val="left"/>
              <w:rPr>
                <w:szCs w:val="16"/>
              </w:rPr>
            </w:pPr>
          </w:p>
        </w:tc>
      </w:tr>
    </w:tbl>
    <w:p w14:paraId="14A3158F" w14:textId="77777777" w:rsidR="00182D06" w:rsidRDefault="00182D06" w:rsidP="002B6281">
      <w:pPr>
        <w:spacing w:before="0" w:after="0"/>
      </w:pPr>
      <w:bookmarkStart w:id="42" w:name="_Hlk101170218"/>
      <w:bookmarkStart w:id="43" w:name="_Toc501451153"/>
      <w:bookmarkEnd w:id="38"/>
    </w:p>
    <w:p w14:paraId="163D70B3" w14:textId="027DE309" w:rsidR="000116D1" w:rsidRPr="000649E9" w:rsidRDefault="00FE0DE5" w:rsidP="000649E9">
      <w:pPr>
        <w:pStyle w:val="NormalHeading"/>
        <w:shd w:val="clear" w:color="auto" w:fill="1E6B52"/>
        <w:rPr>
          <w:color w:val="FFFFFF" w:themeColor="background1"/>
        </w:rPr>
      </w:pPr>
      <w:r w:rsidRPr="000649E9">
        <w:rPr>
          <w:color w:val="FFFFFF" w:themeColor="background1"/>
        </w:rPr>
        <w:t>Course Outline and Calendar</w:t>
      </w:r>
    </w:p>
    <w:tbl>
      <w:tblPr>
        <w:tblStyle w:val="TableGrid"/>
        <w:tblpPr w:leftFromText="144" w:rightFromText="144" w:bottomFromText="432" w:vertAnchor="text" w:horzAnchor="margin" w:tblpXSpec="center" w:tblpY="289"/>
        <w:tblOverlap w:val="never"/>
        <w:tblW w:w="10348" w:type="dxa"/>
        <w:tblLook w:val="04A0" w:firstRow="1" w:lastRow="0" w:firstColumn="1" w:lastColumn="0" w:noHBand="0" w:noVBand="1"/>
        <w:tblCaption w:val="week/module table"/>
        <w:tblDescription w:val="showing assignments and activities' due dates by week module"/>
      </w:tblPr>
      <w:tblGrid>
        <w:gridCol w:w="10092"/>
        <w:gridCol w:w="256"/>
      </w:tblGrid>
      <w:tr w:rsidR="00FE0DE5" w14:paraId="19827193" w14:textId="77777777" w:rsidTr="003B145B">
        <w:trPr>
          <w:trHeight w:val="907"/>
        </w:trPr>
        <w:tc>
          <w:tcPr>
            <w:tcW w:w="10092" w:type="dxa"/>
            <w:tcBorders>
              <w:top w:val="nil"/>
              <w:left w:val="nil"/>
              <w:bottom w:val="nil"/>
              <w:right w:val="nil"/>
            </w:tcBorders>
            <w:shd w:val="clear" w:color="auto" w:fill="auto"/>
          </w:tcPr>
          <w:p w14:paraId="62F4F57F" w14:textId="77777777" w:rsidR="00FE0DE5" w:rsidRPr="00182D06" w:rsidRDefault="00FE0DE5" w:rsidP="00FE0DE5">
            <w:pPr>
              <w:spacing w:before="0" w:after="0" w:line="259" w:lineRule="auto"/>
              <w:contextualSpacing/>
              <w:rPr>
                <w:rFonts w:eastAsia="Calibri"/>
                <w:szCs w:val="24"/>
              </w:rPr>
            </w:pPr>
            <w:r w:rsidRPr="003A58AF">
              <w:rPr>
                <w:rFonts w:eastAsia="Calibri"/>
                <w:szCs w:val="24"/>
                <w:highlight w:val="yellow"/>
              </w:rPr>
              <w:t>It is strongly recommended (but not required) that the syllabus provide students with a class schedule detailing the dates of lecture topics, tests, and assignment due dates.  The faculty are encouraged to indicate that the course schedule is tentative and may be changed at the discretion of the instructor.</w:t>
            </w:r>
          </w:p>
          <w:p w14:paraId="03356516" w14:textId="77777777" w:rsidR="00FE0DE5" w:rsidRPr="00182D06" w:rsidRDefault="00FE0DE5" w:rsidP="00727919">
            <w:pPr>
              <w:pStyle w:val="Heading2"/>
              <w:framePr w:w="0" w:hSpace="0" w:wrap="auto" w:vAnchor="margin" w:hAnchor="text" w:xAlign="left" w:yAlign="inline"/>
            </w:pPr>
          </w:p>
        </w:tc>
        <w:tc>
          <w:tcPr>
            <w:tcW w:w="256" w:type="dxa"/>
            <w:tcBorders>
              <w:top w:val="nil"/>
              <w:left w:val="nil"/>
              <w:bottom w:val="nil"/>
              <w:right w:val="nil"/>
            </w:tcBorders>
            <w:shd w:val="clear" w:color="auto" w:fill="auto"/>
          </w:tcPr>
          <w:p w14:paraId="3273A4B5" w14:textId="77777777" w:rsidR="00FE0DE5" w:rsidRDefault="00FE0DE5" w:rsidP="00727919">
            <w:pPr>
              <w:pStyle w:val="Heading2"/>
              <w:framePr w:w="0" w:hSpace="0" w:wrap="auto" w:vAnchor="margin" w:hAnchor="text" w:xAlign="left" w:yAlign="inline"/>
            </w:pPr>
          </w:p>
        </w:tc>
      </w:tr>
      <w:tr w:rsidR="00F65A6C" w14:paraId="18351BD7" w14:textId="77777777" w:rsidTr="0080350D">
        <w:trPr>
          <w:trHeight w:val="907"/>
        </w:trPr>
        <w:tc>
          <w:tcPr>
            <w:tcW w:w="10092" w:type="dxa"/>
            <w:tcBorders>
              <w:top w:val="nil"/>
              <w:left w:val="nil"/>
              <w:bottom w:val="nil"/>
              <w:right w:val="nil"/>
            </w:tcBorders>
            <w:shd w:val="clear" w:color="auto" w:fill="auto"/>
          </w:tcPr>
          <w:p w14:paraId="4341CF67" w14:textId="0400DDE2" w:rsidR="00F65A6C" w:rsidRPr="0080350D" w:rsidRDefault="00F65A6C" w:rsidP="00727919">
            <w:pPr>
              <w:pStyle w:val="Heading2"/>
              <w:framePr w:w="0" w:hSpace="0" w:wrap="auto" w:vAnchor="margin" w:hAnchor="text" w:xAlign="left" w:yAlign="inline"/>
            </w:pPr>
            <w:bookmarkStart w:id="44" w:name="_Toc101179629"/>
            <w:r w:rsidRPr="0080350D">
              <w:t>Time Commitment</w:t>
            </w:r>
            <w:bookmarkEnd w:id="44"/>
            <w:r w:rsidR="003A58AF">
              <w:t xml:space="preserve"> </w:t>
            </w:r>
            <w:r w:rsidR="003A58AF" w:rsidRPr="003A58AF">
              <w:rPr>
                <w:highlight w:val="yellow"/>
              </w:rPr>
              <w:t>(optional)</w:t>
            </w:r>
          </w:p>
          <w:p w14:paraId="4EBE7FEE" w14:textId="5E128F46" w:rsidR="00F65A6C" w:rsidRPr="0080350D" w:rsidRDefault="00F65A6C" w:rsidP="00F65A6C">
            <w:pPr>
              <w:rPr>
                <w:sz w:val="22"/>
              </w:rPr>
            </w:pPr>
            <w:r w:rsidRPr="0080350D">
              <w:rPr>
                <w:sz w:val="22"/>
              </w:rPr>
              <w:t>You are expected to spend a substantial amount of time working through the course activities and assignments every week. Please know that time management and self-motivation are key components for success in this course and courses in general. There is a lot to be gained in this course, so approach it with an open mind and lots of fun!</w:t>
            </w:r>
          </w:p>
          <w:p w14:paraId="7D3E9B4F" w14:textId="108C8461" w:rsidR="00F65A6C" w:rsidRPr="0080350D" w:rsidRDefault="00F65A6C" w:rsidP="00F65A6C">
            <w:pPr>
              <w:rPr>
                <w:sz w:val="22"/>
              </w:rPr>
            </w:pPr>
            <w:r w:rsidRPr="003A58AF">
              <w:rPr>
                <w:sz w:val="22"/>
                <w:highlight w:val="yellow"/>
              </w:rPr>
              <w:t>Select the option suited for the course.</w:t>
            </w:r>
          </w:p>
          <w:p w14:paraId="65D91B56" w14:textId="331D4B5B" w:rsidR="00F65A6C" w:rsidRPr="0080350D" w:rsidRDefault="00F65A6C" w:rsidP="00F65A6C">
            <w:pPr>
              <w:rPr>
                <w:sz w:val="22"/>
              </w:rPr>
            </w:pPr>
            <w:r w:rsidRPr="0080350D">
              <w:rPr>
                <w:sz w:val="22"/>
              </w:rPr>
              <w:lastRenderedPageBreak/>
              <w:t>This is an online course worth 3 credit hours. You should prepare to spend about 9 hours per week on course activities (reading the assigned chapters/articles, watching the videos, participating in the discussions, and completing the assessments).</w:t>
            </w:r>
          </w:p>
          <w:p w14:paraId="2BE54768" w14:textId="4457409B" w:rsidR="00FE0DE5" w:rsidRPr="00FE0DE5" w:rsidRDefault="00F65A6C" w:rsidP="00F65A6C">
            <w:pPr>
              <w:rPr>
                <w:sz w:val="22"/>
              </w:rPr>
            </w:pPr>
            <w:r w:rsidRPr="0080350D">
              <w:rPr>
                <w:sz w:val="22"/>
              </w:rPr>
              <w:t>This class meets twice per week for 1.5 hours each time. In addition to class time, you should spend about 6 hours per week reading, studying, preparing for class discussions, and completing assignments and assessments.</w:t>
            </w:r>
          </w:p>
        </w:tc>
        <w:tc>
          <w:tcPr>
            <w:tcW w:w="256" w:type="dxa"/>
            <w:tcBorders>
              <w:top w:val="nil"/>
              <w:left w:val="nil"/>
              <w:bottom w:val="nil"/>
              <w:right w:val="nil"/>
            </w:tcBorders>
            <w:shd w:val="clear" w:color="auto" w:fill="auto"/>
          </w:tcPr>
          <w:p w14:paraId="3DB3A5CB" w14:textId="1C6BE47D" w:rsidR="00F65A6C" w:rsidRDefault="00F65A6C" w:rsidP="00727919">
            <w:pPr>
              <w:pStyle w:val="Heading2"/>
              <w:framePr w:w="0" w:hSpace="0" w:wrap="auto" w:vAnchor="margin" w:hAnchor="text" w:xAlign="left" w:yAlign="inline"/>
            </w:pPr>
          </w:p>
        </w:tc>
      </w:tr>
    </w:tbl>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week/module table"/>
        <w:tblDescription w:val="showing assignments and activities' due dates by week module"/>
      </w:tblPr>
      <w:tblGrid>
        <w:gridCol w:w="2795"/>
        <w:gridCol w:w="3817"/>
        <w:gridCol w:w="3743"/>
      </w:tblGrid>
      <w:tr w:rsidR="00F930F7" w:rsidRPr="00F930F7" w14:paraId="0F90D184" w14:textId="77777777" w:rsidTr="00AC0A59">
        <w:trPr>
          <w:trHeight w:hRule="exact" w:val="462"/>
          <w:tblHeader/>
          <w:jc w:val="center"/>
        </w:trPr>
        <w:tc>
          <w:tcPr>
            <w:tcW w:w="2795" w:type="dxa"/>
            <w:shd w:val="clear" w:color="auto" w:fill="1E6B52"/>
          </w:tcPr>
          <w:bookmarkEnd w:id="39"/>
          <w:bookmarkEnd w:id="42"/>
          <w:bookmarkEnd w:id="43"/>
          <w:p w14:paraId="09CD6A19" w14:textId="64358315" w:rsidR="00F930F7" w:rsidRPr="00F930F7" w:rsidRDefault="00F930F7" w:rsidP="00F930F7">
            <w:pPr>
              <w:spacing w:before="120" w:after="120"/>
              <w:jc w:val="center"/>
              <w:rPr>
                <w:rFonts w:asciiTheme="minorHAnsi" w:eastAsia="Cambria" w:hAnsiTheme="minorHAnsi" w:cstheme="minorHAnsi"/>
                <w:b/>
                <w:bCs/>
                <w:color w:val="FFFFFF" w:themeColor="background1"/>
              </w:rPr>
            </w:pPr>
            <w:r w:rsidRPr="00F930F7">
              <w:rPr>
                <w:rFonts w:asciiTheme="minorHAnsi" w:hAnsiTheme="minorHAnsi" w:cstheme="minorHAnsi"/>
                <w:b/>
                <w:bCs/>
                <w:color w:val="FFFFFF" w:themeColor="background1"/>
                <w:w w:val="105"/>
              </w:rPr>
              <w:t>Week/Module</w:t>
            </w:r>
          </w:p>
        </w:tc>
        <w:tc>
          <w:tcPr>
            <w:tcW w:w="3817" w:type="dxa"/>
            <w:shd w:val="clear" w:color="auto" w:fill="1E6B52"/>
          </w:tcPr>
          <w:p w14:paraId="286BFA7B" w14:textId="77777777" w:rsidR="00F930F7" w:rsidRPr="00F930F7" w:rsidRDefault="00F930F7" w:rsidP="00F930F7">
            <w:pPr>
              <w:spacing w:before="120" w:after="120"/>
              <w:jc w:val="center"/>
              <w:rPr>
                <w:rFonts w:asciiTheme="minorHAnsi" w:eastAsia="Cambria" w:hAnsiTheme="minorHAnsi" w:cstheme="minorHAnsi"/>
                <w:color w:val="FFFFFF" w:themeColor="background1"/>
              </w:rPr>
            </w:pPr>
            <w:r w:rsidRPr="00F930F7">
              <w:rPr>
                <w:rFonts w:asciiTheme="minorHAnsi" w:hAnsiTheme="minorHAnsi" w:cstheme="minorHAnsi"/>
                <w:b/>
                <w:bCs/>
                <w:color w:val="FFFFFF" w:themeColor="background1"/>
                <w:w w:val="105"/>
              </w:rPr>
              <w:t>Assignments and</w:t>
            </w:r>
            <w:r w:rsidRPr="00F930F7">
              <w:rPr>
                <w:rFonts w:asciiTheme="minorHAnsi" w:eastAsia="Cambria" w:hAnsiTheme="minorHAnsi" w:cstheme="minorHAnsi"/>
                <w:b/>
                <w:bCs/>
                <w:color w:val="FFFFFF" w:themeColor="background1"/>
                <w:spacing w:val="-15"/>
                <w:w w:val="105"/>
              </w:rPr>
              <w:t xml:space="preserve"> </w:t>
            </w:r>
            <w:r w:rsidRPr="00F930F7">
              <w:rPr>
                <w:rFonts w:asciiTheme="minorHAnsi" w:hAnsiTheme="minorHAnsi" w:cstheme="minorHAnsi"/>
                <w:b/>
                <w:bCs/>
                <w:color w:val="FFFFFF" w:themeColor="background1"/>
                <w:w w:val="105"/>
              </w:rPr>
              <w:t>Activities</w:t>
            </w:r>
          </w:p>
        </w:tc>
        <w:tc>
          <w:tcPr>
            <w:tcW w:w="3743" w:type="dxa"/>
            <w:shd w:val="clear" w:color="auto" w:fill="1E6B52"/>
            <w:vAlign w:val="center"/>
          </w:tcPr>
          <w:p w14:paraId="5174F967" w14:textId="77777777" w:rsidR="00F930F7" w:rsidRPr="00F930F7" w:rsidRDefault="00F930F7" w:rsidP="00F930F7">
            <w:pPr>
              <w:spacing w:before="120" w:after="120"/>
              <w:jc w:val="center"/>
              <w:rPr>
                <w:rFonts w:asciiTheme="minorHAnsi" w:eastAsia="Cambria" w:hAnsiTheme="minorHAnsi" w:cstheme="minorHAnsi"/>
                <w:b/>
                <w:bCs/>
                <w:color w:val="FFFFFF" w:themeColor="background1"/>
              </w:rPr>
            </w:pPr>
            <w:r w:rsidRPr="00F930F7">
              <w:rPr>
                <w:rFonts w:asciiTheme="minorHAnsi" w:hAnsiTheme="minorHAnsi" w:cstheme="minorHAnsi"/>
                <w:b/>
                <w:bCs/>
                <w:color w:val="FFFFFF" w:themeColor="background1"/>
              </w:rPr>
              <w:t>Due Dates</w:t>
            </w:r>
          </w:p>
        </w:tc>
      </w:tr>
      <w:tr w:rsidR="00F930F7" w:rsidRPr="00F930F7" w14:paraId="70CECDF9" w14:textId="77777777" w:rsidTr="00AC0A59">
        <w:trPr>
          <w:trHeight w:val="1697"/>
          <w:jc w:val="center"/>
        </w:trPr>
        <w:tc>
          <w:tcPr>
            <w:tcW w:w="2795" w:type="dxa"/>
          </w:tcPr>
          <w:p w14:paraId="67477B32" w14:textId="77777777" w:rsid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w:t>
            </w:r>
            <w:r w:rsidRPr="00F930F7">
              <w:rPr>
                <w:rFonts w:asciiTheme="minorHAnsi" w:eastAsia="Cambria" w:hAnsiTheme="minorHAnsi" w:cstheme="minorHAnsi"/>
                <w:b/>
                <w:bCs/>
                <w:spacing w:val="-2"/>
                <w:w w:val="105"/>
              </w:rPr>
              <w:t xml:space="preserve"> </w:t>
            </w:r>
            <w:r w:rsidRPr="00F930F7">
              <w:rPr>
                <w:rFonts w:asciiTheme="minorHAnsi" w:hAnsiTheme="minorHAnsi" w:cstheme="minorHAnsi"/>
                <w:b/>
                <w:bCs/>
                <w:w w:val="105"/>
              </w:rPr>
              <w:t>1:</w:t>
            </w:r>
            <w:r w:rsidRPr="00F930F7">
              <w:rPr>
                <w:rFonts w:asciiTheme="minorHAnsi" w:eastAsia="Cambria" w:hAnsiTheme="minorHAnsi" w:cstheme="minorHAnsi"/>
                <w:b/>
                <w:bCs/>
                <w:w w:val="105"/>
              </w:rPr>
              <w:t xml:space="preserve"> </w:t>
            </w:r>
            <w:r w:rsidRPr="00F930F7">
              <w:rPr>
                <w:rFonts w:asciiTheme="minorHAnsi" w:hAnsiTheme="minorHAnsi" w:cstheme="minorHAnsi"/>
                <w:b/>
                <w:bCs/>
                <w:w w:val="105"/>
              </w:rPr>
              <w:t>Introduction</w:t>
            </w:r>
          </w:p>
          <w:p w14:paraId="41C27A69" w14:textId="702DD674" w:rsidR="001B4C7F" w:rsidRPr="00F930F7" w:rsidRDefault="001B4C7F" w:rsidP="00F930F7">
            <w:pPr>
              <w:spacing w:before="120" w:after="120"/>
              <w:rPr>
                <w:rFonts w:asciiTheme="minorHAnsi" w:eastAsia="Cambria" w:hAnsiTheme="minorHAnsi" w:cstheme="minorHAnsi"/>
              </w:rPr>
            </w:pPr>
            <w:r>
              <w:rPr>
                <w:rFonts w:asciiTheme="minorHAnsi" w:hAnsiTheme="minorHAnsi" w:cstheme="minorHAnsi"/>
                <w:b/>
                <w:bCs/>
                <w:w w:val="105"/>
              </w:rPr>
              <w:t>(EXAMPLE)</w:t>
            </w:r>
          </w:p>
        </w:tc>
        <w:tc>
          <w:tcPr>
            <w:tcW w:w="3817" w:type="dxa"/>
          </w:tcPr>
          <w:p w14:paraId="5251350B" w14:textId="37EDE5A7" w:rsidR="00F940AE" w:rsidRPr="00F940AE" w:rsidRDefault="00F940AE" w:rsidP="00F940AE">
            <w:pPr>
              <w:spacing w:before="0" w:after="0"/>
              <w:ind w:left="720"/>
              <w:rPr>
                <w:rFonts w:eastAsiaTheme="minorEastAsia" w:cs="Cambria"/>
                <w:b/>
                <w:bCs/>
                <w:w w:val="105"/>
                <w:szCs w:val="24"/>
                <w:lang w:eastAsia="ja-JP"/>
              </w:rPr>
            </w:pPr>
          </w:p>
          <w:p w14:paraId="5CDEF698" w14:textId="3628B269" w:rsidR="00F930F7" w:rsidRPr="00F930F7" w:rsidRDefault="00F930F7" w:rsidP="00AC0A59">
            <w:pPr>
              <w:numPr>
                <w:ilvl w:val="0"/>
                <w:numId w:val="1"/>
              </w:numPr>
              <w:spacing w:before="0" w:after="0"/>
              <w:rPr>
                <w:rFonts w:eastAsiaTheme="minorEastAsia" w:cs="Cambria"/>
                <w:b/>
                <w:bCs/>
                <w:w w:val="105"/>
                <w:szCs w:val="24"/>
                <w:lang w:eastAsia="ja-JP"/>
              </w:rPr>
            </w:pPr>
            <w:r w:rsidRPr="00F930F7">
              <w:rPr>
                <w:rFonts w:eastAsia="Cambria" w:cs="Cambria"/>
                <w:bCs/>
                <w:w w:val="105"/>
                <w:szCs w:val="24"/>
                <w:lang w:eastAsia="ja-JP"/>
              </w:rPr>
              <w:t xml:space="preserve">Review the course syllabus </w:t>
            </w:r>
          </w:p>
          <w:p w14:paraId="70A706FF" w14:textId="77777777" w:rsidR="00F930F7" w:rsidRPr="00F930F7" w:rsidRDefault="00F930F7" w:rsidP="00AC0A59">
            <w:pPr>
              <w:numPr>
                <w:ilvl w:val="0"/>
                <w:numId w:val="1"/>
              </w:numPr>
              <w:spacing w:before="0" w:after="0"/>
              <w:rPr>
                <w:rFonts w:eastAsiaTheme="minorEastAsia" w:cs="Cambria"/>
                <w:b/>
                <w:bCs/>
                <w:w w:val="105"/>
                <w:szCs w:val="24"/>
                <w:lang w:eastAsia="ja-JP"/>
              </w:rPr>
            </w:pPr>
            <w:r w:rsidRPr="00F930F7">
              <w:rPr>
                <w:rFonts w:eastAsia="Cambria" w:cs="Cambria"/>
                <w:bCs/>
                <w:w w:val="105"/>
                <w:szCs w:val="24"/>
                <w:lang w:eastAsia="ja-JP"/>
              </w:rPr>
              <w:t>Participate in the Introduce Yourself discussion board</w:t>
            </w:r>
          </w:p>
          <w:p w14:paraId="52C46669" w14:textId="77777777" w:rsidR="00F930F7" w:rsidRPr="00F930F7" w:rsidRDefault="00F930F7" w:rsidP="00AC0A59">
            <w:pPr>
              <w:numPr>
                <w:ilvl w:val="0"/>
                <w:numId w:val="1"/>
              </w:numPr>
              <w:spacing w:before="0" w:after="0"/>
              <w:rPr>
                <w:rFonts w:eastAsia="Calibri" w:cs="Cambria"/>
                <w:b/>
                <w:bCs/>
                <w:szCs w:val="24"/>
                <w:lang w:eastAsia="ja-JP"/>
              </w:rPr>
            </w:pPr>
            <w:r w:rsidRPr="00F930F7">
              <w:rPr>
                <w:rFonts w:eastAsia="Cambria" w:cs="Cambria"/>
                <w:bCs/>
                <w:w w:val="105"/>
                <w:szCs w:val="24"/>
                <w:lang w:eastAsia="ja-JP"/>
              </w:rPr>
              <w:t>Complete the Netiquette and Tips for Online Success activities</w:t>
            </w:r>
          </w:p>
          <w:p w14:paraId="5399BB10" w14:textId="77777777" w:rsidR="00F930F7" w:rsidRPr="00F930F7" w:rsidRDefault="00F930F7" w:rsidP="00AC0A59">
            <w:pPr>
              <w:numPr>
                <w:ilvl w:val="0"/>
                <w:numId w:val="1"/>
              </w:numPr>
              <w:spacing w:before="0" w:after="0"/>
              <w:rPr>
                <w:rFonts w:eastAsiaTheme="minorEastAsia" w:cs="Cambria"/>
                <w:b/>
                <w:bCs/>
                <w:szCs w:val="24"/>
                <w:lang w:eastAsia="ja-JP"/>
              </w:rPr>
            </w:pPr>
            <w:r w:rsidRPr="00F930F7">
              <w:rPr>
                <w:rFonts w:eastAsia="Cambria" w:cs="Cambria"/>
                <w:bCs/>
                <w:w w:val="105"/>
                <w:szCs w:val="24"/>
                <w:lang w:eastAsia="ja-JP"/>
              </w:rPr>
              <w:t>Learning Activity:</w:t>
            </w:r>
            <w:r w:rsidRPr="00F930F7">
              <w:rPr>
                <w:rFonts w:eastAsia="Cambria" w:cs="Cambria"/>
                <w:bCs/>
                <w:spacing w:val="-7"/>
                <w:w w:val="105"/>
                <w:szCs w:val="24"/>
                <w:lang w:eastAsia="ja-JP"/>
              </w:rPr>
              <w:t xml:space="preserve"> </w:t>
            </w:r>
            <w:r w:rsidRPr="00F930F7">
              <w:rPr>
                <w:rFonts w:eastAsia="Cambria" w:cs="Cambria"/>
                <w:bCs/>
                <w:szCs w:val="24"/>
                <w:lang w:eastAsia="ja-JP"/>
              </w:rPr>
              <w:t>Title</w:t>
            </w:r>
            <w:r w:rsidRPr="00F930F7">
              <w:rPr>
                <w:rFonts w:eastAsia="Cambria" w:cs="Cambria"/>
                <w:bCs/>
                <w:w w:val="105"/>
                <w:szCs w:val="24"/>
                <w:lang w:eastAsia="ja-JP"/>
              </w:rPr>
              <w:t xml:space="preserve"> </w:t>
            </w:r>
          </w:p>
          <w:p w14:paraId="4BAA2463" w14:textId="77777777" w:rsidR="00F930F7" w:rsidRPr="00F930F7" w:rsidRDefault="00F930F7" w:rsidP="00AC0A59">
            <w:pPr>
              <w:numPr>
                <w:ilvl w:val="0"/>
                <w:numId w:val="1"/>
              </w:numPr>
              <w:spacing w:before="0" w:after="120"/>
              <w:rPr>
                <w:rFonts w:eastAsiaTheme="minorEastAsia" w:cs="Cambria"/>
                <w:b/>
                <w:bCs/>
                <w:szCs w:val="24"/>
                <w:lang w:eastAsia="ja-JP"/>
              </w:rPr>
            </w:pPr>
            <w:r w:rsidRPr="00F930F7">
              <w:rPr>
                <w:rFonts w:eastAsia="Cambria" w:cs="Cambria"/>
                <w:bCs/>
                <w:w w:val="105"/>
                <w:szCs w:val="24"/>
                <w:lang w:eastAsia="ja-JP"/>
              </w:rPr>
              <w:t>Submit Chapter 1 Quiz</w:t>
            </w:r>
          </w:p>
        </w:tc>
        <w:tc>
          <w:tcPr>
            <w:tcW w:w="3743" w:type="dxa"/>
          </w:tcPr>
          <w:p w14:paraId="5942C00E" w14:textId="3D2723E5" w:rsidR="00F930F7" w:rsidRPr="00F930F7" w:rsidRDefault="00F930F7" w:rsidP="00F930F7">
            <w:pPr>
              <w:spacing w:before="120" w:after="120"/>
              <w:rPr>
                <w:rFonts w:asciiTheme="minorHAnsi" w:eastAsia="Cambria" w:hAnsiTheme="minorHAnsi"/>
                <w:i/>
                <w:iCs/>
              </w:rPr>
            </w:pPr>
            <w:r w:rsidRPr="004220D3">
              <w:rPr>
                <w:rFonts w:asciiTheme="minorHAnsi" w:eastAsia="Cambria" w:hAnsiTheme="minorHAnsi"/>
                <w:iCs/>
                <w:highlight w:val="yellow"/>
              </w:rPr>
              <w:t>&lt;</w:t>
            </w:r>
            <w:r w:rsidRPr="004220D3">
              <w:rPr>
                <w:rFonts w:asciiTheme="minorHAnsi" w:eastAsia="Cambria" w:hAnsiTheme="minorHAnsi"/>
                <w:i/>
                <w:iCs/>
                <w:highlight w:val="yellow"/>
              </w:rPr>
              <w:t>Note: Include the time that assessments are due. If they are all due at the same time you can note that above this chart (</w:t>
            </w:r>
            <w:r w:rsidR="00A57FAD" w:rsidRPr="004220D3">
              <w:rPr>
                <w:rFonts w:asciiTheme="minorHAnsi" w:eastAsia="Cambria" w:hAnsiTheme="minorHAnsi"/>
                <w:i/>
                <w:iCs/>
                <w:highlight w:val="yellow"/>
              </w:rPr>
              <w:t>i.e.,</w:t>
            </w:r>
            <w:r w:rsidRPr="004220D3">
              <w:rPr>
                <w:rFonts w:asciiTheme="minorHAnsi" w:eastAsia="Cambria" w:hAnsiTheme="minorHAnsi"/>
                <w:i/>
                <w:iCs/>
                <w:highlight w:val="yellow"/>
              </w:rPr>
              <w:t xml:space="preserve"> Assessments are due at 11:59pm on the due date). If times vary, it would be helpful to include the times here.</w:t>
            </w:r>
            <w:r w:rsidRPr="004220D3">
              <w:rPr>
                <w:rFonts w:asciiTheme="minorHAnsi" w:eastAsia="Cambria" w:hAnsiTheme="minorHAnsi"/>
                <w:iCs/>
                <w:highlight w:val="yellow"/>
              </w:rPr>
              <w:t>&gt;</w:t>
            </w:r>
          </w:p>
        </w:tc>
      </w:tr>
      <w:tr w:rsidR="00F930F7" w:rsidRPr="00F930F7" w14:paraId="3647DB49" w14:textId="77777777" w:rsidTr="00AC0A59">
        <w:trPr>
          <w:trHeight w:val="720"/>
          <w:jc w:val="center"/>
        </w:trPr>
        <w:tc>
          <w:tcPr>
            <w:tcW w:w="2795" w:type="dxa"/>
          </w:tcPr>
          <w:p w14:paraId="48C0B115" w14:textId="77777777" w:rsidR="00F930F7" w:rsidRPr="00F930F7" w:rsidRDefault="00F930F7" w:rsidP="00F930F7">
            <w:pPr>
              <w:spacing w:before="120" w:after="120"/>
              <w:rPr>
                <w:rFonts w:asciiTheme="minorHAnsi" w:eastAsia="Cambria" w:hAnsiTheme="minorHAnsi" w:cstheme="minorHAnsi"/>
                <w:b/>
                <w:bCs/>
              </w:rPr>
            </w:pPr>
            <w:r w:rsidRPr="00F930F7">
              <w:rPr>
                <w:rFonts w:asciiTheme="minorHAnsi" w:hAnsiTheme="minorHAnsi" w:cstheme="minorHAnsi"/>
                <w:b/>
                <w:bCs/>
                <w:w w:val="105"/>
              </w:rPr>
              <w:t>Week 2:</w:t>
            </w:r>
          </w:p>
        </w:tc>
        <w:tc>
          <w:tcPr>
            <w:tcW w:w="3817" w:type="dxa"/>
          </w:tcPr>
          <w:p w14:paraId="23565490"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41F6DB4C"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047DF085" w14:textId="77777777" w:rsidTr="00AC0A59">
        <w:trPr>
          <w:trHeight w:val="720"/>
          <w:jc w:val="center"/>
        </w:trPr>
        <w:tc>
          <w:tcPr>
            <w:tcW w:w="2795" w:type="dxa"/>
          </w:tcPr>
          <w:p w14:paraId="7DB44FD7"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3:</w:t>
            </w:r>
          </w:p>
        </w:tc>
        <w:tc>
          <w:tcPr>
            <w:tcW w:w="3817" w:type="dxa"/>
          </w:tcPr>
          <w:p w14:paraId="0967E086"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711D1A11"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4D8CBFC5" w14:textId="77777777" w:rsidTr="00AC0A59">
        <w:trPr>
          <w:trHeight w:val="720"/>
          <w:jc w:val="center"/>
        </w:trPr>
        <w:tc>
          <w:tcPr>
            <w:tcW w:w="2795" w:type="dxa"/>
          </w:tcPr>
          <w:p w14:paraId="6E80D8FC"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4:</w:t>
            </w:r>
          </w:p>
        </w:tc>
        <w:tc>
          <w:tcPr>
            <w:tcW w:w="3817" w:type="dxa"/>
          </w:tcPr>
          <w:p w14:paraId="60111E00"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0BB8D9EB"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4A6C667D" w14:textId="77777777" w:rsidTr="00AC0A59">
        <w:trPr>
          <w:trHeight w:val="720"/>
          <w:jc w:val="center"/>
        </w:trPr>
        <w:tc>
          <w:tcPr>
            <w:tcW w:w="2795" w:type="dxa"/>
          </w:tcPr>
          <w:p w14:paraId="2BA5D9A2"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5:</w:t>
            </w:r>
          </w:p>
        </w:tc>
        <w:tc>
          <w:tcPr>
            <w:tcW w:w="3817" w:type="dxa"/>
          </w:tcPr>
          <w:p w14:paraId="149AF95D"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185D32A3"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56829E19" w14:textId="77777777" w:rsidTr="00AC0A59">
        <w:trPr>
          <w:trHeight w:val="720"/>
          <w:jc w:val="center"/>
        </w:trPr>
        <w:tc>
          <w:tcPr>
            <w:tcW w:w="2795" w:type="dxa"/>
          </w:tcPr>
          <w:p w14:paraId="3BA4A9FE"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6:</w:t>
            </w:r>
          </w:p>
        </w:tc>
        <w:tc>
          <w:tcPr>
            <w:tcW w:w="3817" w:type="dxa"/>
          </w:tcPr>
          <w:p w14:paraId="371A5449"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0820344A"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50551CBC" w14:textId="77777777" w:rsidTr="00AC0A59">
        <w:trPr>
          <w:trHeight w:val="720"/>
          <w:jc w:val="center"/>
        </w:trPr>
        <w:tc>
          <w:tcPr>
            <w:tcW w:w="2795" w:type="dxa"/>
          </w:tcPr>
          <w:p w14:paraId="6BF80D28"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7:</w:t>
            </w:r>
          </w:p>
        </w:tc>
        <w:tc>
          <w:tcPr>
            <w:tcW w:w="3817" w:type="dxa"/>
          </w:tcPr>
          <w:p w14:paraId="261D9CD6"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59168765"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34954228" w14:textId="77777777" w:rsidTr="00AC0A59">
        <w:trPr>
          <w:trHeight w:val="720"/>
          <w:jc w:val="center"/>
        </w:trPr>
        <w:tc>
          <w:tcPr>
            <w:tcW w:w="2795" w:type="dxa"/>
          </w:tcPr>
          <w:p w14:paraId="6C3C397A"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8:</w:t>
            </w:r>
          </w:p>
        </w:tc>
        <w:tc>
          <w:tcPr>
            <w:tcW w:w="3817" w:type="dxa"/>
          </w:tcPr>
          <w:p w14:paraId="5D75EDB6"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102D4AA4"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36D949D1" w14:textId="77777777" w:rsidTr="00AC0A59">
        <w:trPr>
          <w:trHeight w:val="720"/>
          <w:jc w:val="center"/>
        </w:trPr>
        <w:tc>
          <w:tcPr>
            <w:tcW w:w="2795" w:type="dxa"/>
          </w:tcPr>
          <w:p w14:paraId="5D17C46F"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9:</w:t>
            </w:r>
          </w:p>
        </w:tc>
        <w:tc>
          <w:tcPr>
            <w:tcW w:w="3817" w:type="dxa"/>
          </w:tcPr>
          <w:p w14:paraId="73D7B03C"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3490ECCD"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3A8CF3DF" w14:textId="77777777" w:rsidTr="00AC0A59">
        <w:trPr>
          <w:trHeight w:val="720"/>
          <w:jc w:val="center"/>
        </w:trPr>
        <w:tc>
          <w:tcPr>
            <w:tcW w:w="2795" w:type="dxa"/>
          </w:tcPr>
          <w:p w14:paraId="48F1AC7E"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10:</w:t>
            </w:r>
          </w:p>
        </w:tc>
        <w:tc>
          <w:tcPr>
            <w:tcW w:w="3817" w:type="dxa"/>
          </w:tcPr>
          <w:p w14:paraId="7A73483E"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33A776FF"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7AD2A8DD" w14:textId="77777777" w:rsidTr="00AC0A59">
        <w:trPr>
          <w:trHeight w:val="720"/>
          <w:jc w:val="center"/>
        </w:trPr>
        <w:tc>
          <w:tcPr>
            <w:tcW w:w="2795" w:type="dxa"/>
          </w:tcPr>
          <w:p w14:paraId="4C7486AE"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lastRenderedPageBreak/>
              <w:t>Week 11:</w:t>
            </w:r>
          </w:p>
        </w:tc>
        <w:tc>
          <w:tcPr>
            <w:tcW w:w="3817" w:type="dxa"/>
          </w:tcPr>
          <w:p w14:paraId="2D5FA4CB"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4941C295"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0EFE0440" w14:textId="77777777" w:rsidTr="00AC0A59">
        <w:trPr>
          <w:trHeight w:val="720"/>
          <w:jc w:val="center"/>
        </w:trPr>
        <w:tc>
          <w:tcPr>
            <w:tcW w:w="2795" w:type="dxa"/>
          </w:tcPr>
          <w:p w14:paraId="7EA52536"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12:</w:t>
            </w:r>
          </w:p>
        </w:tc>
        <w:tc>
          <w:tcPr>
            <w:tcW w:w="3817" w:type="dxa"/>
          </w:tcPr>
          <w:p w14:paraId="20917D6F"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0885C5B2"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3A62302F" w14:textId="77777777" w:rsidTr="00AC0A59">
        <w:trPr>
          <w:trHeight w:val="720"/>
          <w:jc w:val="center"/>
        </w:trPr>
        <w:tc>
          <w:tcPr>
            <w:tcW w:w="2795" w:type="dxa"/>
          </w:tcPr>
          <w:p w14:paraId="41F5C2C6"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13:</w:t>
            </w:r>
          </w:p>
        </w:tc>
        <w:tc>
          <w:tcPr>
            <w:tcW w:w="3817" w:type="dxa"/>
          </w:tcPr>
          <w:p w14:paraId="0C3DF043"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3F36F502"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1542B284" w14:textId="77777777" w:rsidTr="00AC0A59">
        <w:trPr>
          <w:trHeight w:val="720"/>
          <w:jc w:val="center"/>
        </w:trPr>
        <w:tc>
          <w:tcPr>
            <w:tcW w:w="2795" w:type="dxa"/>
          </w:tcPr>
          <w:p w14:paraId="63DF4879"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14:</w:t>
            </w:r>
          </w:p>
        </w:tc>
        <w:tc>
          <w:tcPr>
            <w:tcW w:w="3817" w:type="dxa"/>
          </w:tcPr>
          <w:p w14:paraId="07EC3C27"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0CCC50C1" w14:textId="77777777" w:rsidR="00F930F7" w:rsidRPr="00F930F7" w:rsidRDefault="00F930F7" w:rsidP="00F930F7">
            <w:pPr>
              <w:spacing w:before="120" w:after="120"/>
              <w:rPr>
                <w:rFonts w:asciiTheme="minorHAnsi" w:eastAsia="Cambria" w:hAnsiTheme="minorHAnsi" w:cstheme="minorHAnsi"/>
                <w:i/>
                <w:iCs/>
                <w:szCs w:val="24"/>
              </w:rPr>
            </w:pPr>
          </w:p>
        </w:tc>
      </w:tr>
      <w:tr w:rsidR="00F930F7" w:rsidRPr="00F930F7" w14:paraId="394C395E" w14:textId="77777777" w:rsidTr="00AC0A59">
        <w:trPr>
          <w:trHeight w:val="720"/>
          <w:jc w:val="center"/>
        </w:trPr>
        <w:tc>
          <w:tcPr>
            <w:tcW w:w="2795" w:type="dxa"/>
          </w:tcPr>
          <w:p w14:paraId="3AC7207C" w14:textId="77777777" w:rsidR="00F930F7" w:rsidRPr="00F930F7" w:rsidRDefault="00F930F7" w:rsidP="00F930F7">
            <w:pPr>
              <w:spacing w:before="120" w:after="120"/>
              <w:rPr>
                <w:rFonts w:asciiTheme="minorHAnsi" w:hAnsiTheme="minorHAnsi" w:cstheme="minorHAnsi"/>
                <w:b/>
                <w:bCs/>
                <w:w w:val="105"/>
              </w:rPr>
            </w:pPr>
            <w:r w:rsidRPr="00F930F7">
              <w:rPr>
                <w:rFonts w:asciiTheme="minorHAnsi" w:hAnsiTheme="minorHAnsi" w:cstheme="minorHAnsi"/>
                <w:b/>
                <w:bCs/>
                <w:w w:val="105"/>
              </w:rPr>
              <w:t>Week 15:</w:t>
            </w:r>
          </w:p>
        </w:tc>
        <w:tc>
          <w:tcPr>
            <w:tcW w:w="3817" w:type="dxa"/>
          </w:tcPr>
          <w:p w14:paraId="0436072C" w14:textId="77777777" w:rsidR="00F930F7" w:rsidRPr="00F930F7" w:rsidRDefault="00F930F7" w:rsidP="00F930F7">
            <w:pPr>
              <w:spacing w:before="120" w:after="120"/>
              <w:rPr>
                <w:rFonts w:asciiTheme="minorHAnsi" w:hAnsiTheme="minorHAnsi" w:cstheme="minorHAnsi"/>
                <w:i/>
                <w:w w:val="105"/>
                <w:szCs w:val="24"/>
              </w:rPr>
            </w:pPr>
          </w:p>
        </w:tc>
        <w:tc>
          <w:tcPr>
            <w:tcW w:w="3743" w:type="dxa"/>
          </w:tcPr>
          <w:p w14:paraId="27BDD976" w14:textId="77777777" w:rsidR="00F930F7" w:rsidRPr="00F930F7" w:rsidRDefault="00F930F7" w:rsidP="00F930F7">
            <w:pPr>
              <w:spacing w:before="120" w:after="120"/>
              <w:rPr>
                <w:rFonts w:asciiTheme="minorHAnsi" w:eastAsia="Cambria" w:hAnsiTheme="minorHAnsi" w:cstheme="minorHAnsi"/>
                <w:i/>
                <w:iCs/>
                <w:szCs w:val="24"/>
              </w:rPr>
            </w:pPr>
          </w:p>
        </w:tc>
      </w:tr>
    </w:tbl>
    <w:p w14:paraId="1721AE45" w14:textId="004DCAFF" w:rsidR="004220D3" w:rsidRPr="000649E9" w:rsidRDefault="00B0712C" w:rsidP="000649E9">
      <w:pPr>
        <w:pStyle w:val="NormalHeading"/>
        <w:shd w:val="clear" w:color="auto" w:fill="1E6B52"/>
        <w:spacing w:before="240"/>
        <w:rPr>
          <w:color w:val="FFFFFF" w:themeColor="background1"/>
        </w:rPr>
      </w:pPr>
      <w:r w:rsidRPr="000649E9">
        <w:rPr>
          <w:color w:val="FFFFFF" w:themeColor="background1"/>
        </w:rPr>
        <w:t>UAB Policies and Resources</w:t>
      </w:r>
    </w:p>
    <w:p w14:paraId="74181CE7" w14:textId="158ADFC0" w:rsidR="00B352C7" w:rsidRPr="00B352C7" w:rsidRDefault="00B352C7" w:rsidP="00B352C7">
      <w:pPr>
        <w:spacing w:before="120" w:after="120"/>
        <w:rPr>
          <w:b/>
        </w:rPr>
      </w:pPr>
      <w:r>
        <w:rPr>
          <w:b/>
        </w:rPr>
        <w:t>Academic Integrity Code</w:t>
      </w:r>
    </w:p>
    <w:p w14:paraId="476E4B04" w14:textId="42D8EE40" w:rsidR="0002592B" w:rsidRPr="003A58AF" w:rsidRDefault="0080350D" w:rsidP="0028299F">
      <w:pPr>
        <w:spacing w:before="120"/>
      </w:pPr>
      <w:r w:rsidRPr="003A58AF">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24" w:history="1">
        <w:r w:rsidRPr="003A58AF">
          <w:rPr>
            <w:rStyle w:val="Hyperlink"/>
            <w:rFonts w:eastAsia="Calibri" w:cs="Calibri"/>
            <w:b/>
            <w:bCs/>
            <w:szCs w:val="24"/>
          </w:rPr>
          <w:t>Academic Integrity Code</w:t>
        </w:r>
      </w:hyperlink>
      <w:r w:rsidRPr="003A58AF">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r w:rsidR="0028299F">
        <w:t>.</w:t>
      </w:r>
    </w:p>
    <w:p w14:paraId="7DCD53A3" w14:textId="77777777" w:rsidR="0080350D" w:rsidRDefault="0080350D" w:rsidP="0080350D">
      <w:r w:rsidRPr="003A58AF">
        <w:t xml:space="preserve">Please be sure you understand the different forms of "academic misconduct" covered by the code. See what UAB students say about academic integrity and review the </w:t>
      </w:r>
      <w:r w:rsidRPr="003A58AF">
        <w:rPr>
          <w:bCs/>
        </w:rPr>
        <w:t>FAQs about the code</w:t>
      </w:r>
      <w:r w:rsidRPr="003A58AF">
        <w:t xml:space="preserve"> for details on the</w:t>
      </w:r>
      <w:r w:rsidRPr="003A58AF">
        <w:rPr>
          <w:b/>
        </w:rPr>
        <w:t xml:space="preserve"> </w:t>
      </w:r>
      <w:hyperlink r:id="rId25" w:history="1">
        <w:r w:rsidRPr="003A58AF">
          <w:rPr>
            <w:rStyle w:val="Hyperlink"/>
            <w:b/>
          </w:rPr>
          <w:t>Student Academic Integrity webpage</w:t>
        </w:r>
      </w:hyperlink>
      <w:r w:rsidRPr="003A58AF">
        <w:t>.</w:t>
      </w:r>
    </w:p>
    <w:p w14:paraId="2EA04530" w14:textId="080E4B73" w:rsidR="0028299F" w:rsidRPr="0028299F" w:rsidRDefault="0028299F" w:rsidP="0080350D">
      <w:pPr>
        <w:rPr>
          <w:b/>
          <w:bCs/>
        </w:rPr>
      </w:pPr>
      <w:commentRangeStart w:id="45"/>
      <w:r w:rsidRPr="0028299F">
        <w:rPr>
          <w:b/>
          <w:bCs/>
        </w:rPr>
        <w:t>Artificial Intelligence Use</w:t>
      </w:r>
      <w:commentRangeEnd w:id="45"/>
      <w:r w:rsidR="0057725C">
        <w:rPr>
          <w:rStyle w:val="CommentReference"/>
        </w:rPr>
        <w:commentReference w:id="45"/>
      </w:r>
    </w:p>
    <w:p w14:paraId="4DADA16C" w14:textId="77777777" w:rsidR="0028299F" w:rsidRPr="00763519" w:rsidRDefault="0028299F" w:rsidP="0028299F">
      <w:pPr>
        <w:pStyle w:val="Heading2"/>
        <w:framePr w:wrap="around"/>
      </w:pPr>
      <w:r>
        <w:t>Artificial Intelligence Use</w:t>
      </w:r>
    </w:p>
    <w:p w14:paraId="19168687" w14:textId="77777777" w:rsidR="0028299F" w:rsidRDefault="0028299F" w:rsidP="0028299F">
      <w:pPr>
        <w:rPr>
          <w:i/>
          <w:iCs/>
          <w:sz w:val="22"/>
        </w:rPr>
      </w:pPr>
      <w:r w:rsidRPr="00763519">
        <w:rPr>
          <w:i/>
          <w:iCs/>
          <w:sz w:val="22"/>
          <w:highlight w:val="yellow"/>
        </w:rPr>
        <w:t xml:space="preserve">&lt;Select the </w:t>
      </w:r>
      <w:r>
        <w:rPr>
          <w:i/>
          <w:iCs/>
          <w:sz w:val="22"/>
          <w:highlight w:val="yellow"/>
        </w:rPr>
        <w:t>statement(s)</w:t>
      </w:r>
      <w:r w:rsidRPr="00763519">
        <w:rPr>
          <w:i/>
          <w:iCs/>
          <w:sz w:val="22"/>
          <w:highlight w:val="yellow"/>
        </w:rPr>
        <w:t xml:space="preserve"> suited for the course and </w:t>
      </w:r>
      <w:r>
        <w:rPr>
          <w:i/>
          <w:iCs/>
          <w:sz w:val="22"/>
          <w:highlight w:val="yellow"/>
        </w:rPr>
        <w:t>delete the other statements. The options presented below include statements for all teachers (Academic Integrity and Expect Changes), statements for those prohibiting use of AI, statements allowing for use of AI, and principles to consider when using AI.</w:t>
      </w:r>
      <w:r w:rsidRPr="00763519">
        <w:rPr>
          <w:i/>
          <w:iCs/>
          <w:sz w:val="22"/>
          <w:highlight w:val="yellow"/>
        </w:rPr>
        <w:t>&gt;</w:t>
      </w:r>
    </w:p>
    <w:p w14:paraId="103397CD" w14:textId="77777777" w:rsidR="0028299F" w:rsidRPr="00941D83" w:rsidRDefault="0028299F" w:rsidP="0028299F">
      <w:pPr>
        <w:pStyle w:val="Heading3"/>
        <w:ind w:firstLine="360"/>
      </w:pPr>
      <w:r w:rsidRPr="00941D83">
        <w:t>Sample Statements for All Teachers:</w:t>
      </w:r>
    </w:p>
    <w:p w14:paraId="26535423" w14:textId="77777777" w:rsidR="0028299F" w:rsidRDefault="0028299F" w:rsidP="0028299F">
      <w:pPr>
        <w:pStyle w:val="Heading3"/>
        <w:ind w:firstLine="360"/>
      </w:pPr>
      <w:r w:rsidRPr="00202273">
        <w:t>Academic</w:t>
      </w:r>
      <w:r>
        <w:t xml:space="preserve"> </w:t>
      </w:r>
      <w:r w:rsidRPr="004E18DB">
        <w:t>Integrity</w:t>
      </w:r>
      <w:r>
        <w:t xml:space="preserve"> </w:t>
      </w:r>
    </w:p>
    <w:p w14:paraId="65CF9330" w14:textId="77777777" w:rsidR="0028299F" w:rsidRDefault="0028299F" w:rsidP="0028299F">
      <w:pPr>
        <w:pStyle w:val="NormalIndented"/>
      </w:pPr>
      <w: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p>
    <w:p w14:paraId="674E756C" w14:textId="77777777" w:rsidR="0028299F" w:rsidRDefault="0028299F" w:rsidP="0028299F">
      <w:pPr>
        <w:pStyle w:val="Heading3"/>
        <w:ind w:firstLine="360"/>
      </w:pPr>
      <w:r>
        <w:lastRenderedPageBreak/>
        <w:t xml:space="preserve">Expect Changes </w:t>
      </w:r>
    </w:p>
    <w:p w14:paraId="47FB9A08" w14:textId="77777777" w:rsidR="0028299F" w:rsidRDefault="0028299F" w:rsidP="0028299F">
      <w:pPr>
        <w:pStyle w:val="NormalIndented"/>
      </w:pPr>
      <w:r>
        <w:t>The developments around generative AI are in flux and the rules that are expressed in this syllabus may need to change on short notice. This may affect the contents of assignments, as well as their evaluation.</w:t>
      </w:r>
    </w:p>
    <w:p w14:paraId="1A511108" w14:textId="77777777" w:rsidR="0028299F" w:rsidRDefault="0028299F" w:rsidP="0028299F">
      <w:pPr>
        <w:pStyle w:val="Heading3"/>
        <w:ind w:firstLine="360"/>
      </w:pPr>
      <w:r>
        <w:t>Sample Statements for Teachers Allowing the Use of AI with Attribution:</w:t>
      </w:r>
    </w:p>
    <w:p w14:paraId="33071781" w14:textId="77777777" w:rsidR="0028299F" w:rsidRDefault="0028299F" w:rsidP="0028299F">
      <w:pPr>
        <w:pStyle w:val="Heading3"/>
        <w:ind w:firstLine="360"/>
      </w:pPr>
      <w:r>
        <w:t xml:space="preserve">General Writing </w:t>
      </w:r>
    </w:p>
    <w:p w14:paraId="321D8129" w14:textId="77777777" w:rsidR="0028299F" w:rsidRDefault="0028299F" w:rsidP="0028299F">
      <w:pPr>
        <w:pStyle w:val="NormalIndented"/>
      </w:pPr>
      <w:r>
        <w:t>In principle you may submit material that contains AI-generated content, or is based on or derived from it, if this use is properly documented. This includes, for example, drafting an outline, preparing individual sections, combining elements, removing redundant parts, and compiling and annotating references. Your documentation must make the process transparent – the submission itself must meet our standards of attribution and validation.</w:t>
      </w:r>
    </w:p>
    <w:p w14:paraId="30F0DECF" w14:textId="77777777" w:rsidR="0028299F" w:rsidRDefault="0028299F" w:rsidP="0028299F">
      <w:pPr>
        <w:pStyle w:val="Heading3"/>
        <w:ind w:firstLine="360"/>
      </w:pPr>
      <w:r>
        <w:t xml:space="preserve">Open Book Exam/Quiz </w:t>
      </w:r>
    </w:p>
    <w:p w14:paraId="23A067AB" w14:textId="77777777" w:rsidR="0028299F" w:rsidRDefault="0028299F" w:rsidP="0028299F">
      <w:pPr>
        <w:pStyle w:val="NormalIndented"/>
      </w:pPr>
      <w:r>
        <w:t>The use of AI tools is permitted, provided you follow our standards for attribution, validation, and transparency.</w:t>
      </w:r>
    </w:p>
    <w:p w14:paraId="5BB5D500" w14:textId="77777777" w:rsidR="0028299F" w:rsidRDefault="0028299F" w:rsidP="0028299F">
      <w:pPr>
        <w:pStyle w:val="Heading3"/>
        <w:ind w:firstLine="360"/>
      </w:pPr>
      <w:r>
        <w:t xml:space="preserve">Encourage Use of AI with Three Principles Generative AI </w:t>
      </w:r>
    </w:p>
    <w:p w14:paraId="69B93E95" w14:textId="77777777" w:rsidR="0028299F" w:rsidRDefault="0028299F" w:rsidP="0028299F">
      <w:pPr>
        <w:pStyle w:val="NormalIndented"/>
      </w:pPr>
      <w: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02A2D551" w14:textId="77777777" w:rsidR="0028299F" w:rsidRDefault="0028299F" w:rsidP="0028299F">
      <w:pPr>
        <w:pStyle w:val="NormalIndented"/>
        <w:numPr>
          <w:ilvl w:val="0"/>
          <w:numId w:val="9"/>
        </w:numPr>
      </w:pPr>
      <w:r>
        <w:t>To pass this course: 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3BDE2937" w14:textId="77777777" w:rsidR="0028299F" w:rsidRDefault="0028299F" w:rsidP="0028299F">
      <w:pPr>
        <w:pStyle w:val="NormalIndented"/>
        <w:numPr>
          <w:ilvl w:val="0"/>
          <w:numId w:val="9"/>
        </w:numPr>
      </w:pPr>
      <w:r>
        <w:t>Attribution: You are taking full responsibility for AI-generated materials as if you had produced them yourself: ideas must be attributed, and facts must be true.</w:t>
      </w:r>
    </w:p>
    <w:p w14:paraId="54E003F0" w14:textId="77777777" w:rsidR="0028299F" w:rsidRDefault="0028299F" w:rsidP="0028299F">
      <w:pPr>
        <w:pStyle w:val="NormalIndented"/>
        <w:numPr>
          <w:ilvl w:val="0"/>
          <w:numId w:val="9"/>
        </w:numPr>
      </w:pPr>
      <w:r>
        <w:t>Documentation: 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310400AE" w14:textId="77777777" w:rsidR="0028299F" w:rsidRPr="009A320F" w:rsidRDefault="0028299F" w:rsidP="0028299F">
      <w:pPr>
        <w:pStyle w:val="Heading3"/>
        <w:ind w:firstLine="360"/>
      </w:pPr>
      <w:r w:rsidRPr="009A320F">
        <w:lastRenderedPageBreak/>
        <w:t>Sample Statements for Teachers Prohibiting the Use of Generative AI:</w:t>
      </w:r>
    </w:p>
    <w:p w14:paraId="019ADBAC" w14:textId="77777777" w:rsidR="0028299F" w:rsidRDefault="0028299F" w:rsidP="0028299F">
      <w:pPr>
        <w:pStyle w:val="Heading3"/>
        <w:ind w:firstLine="360"/>
      </w:pPr>
      <w:r>
        <w:t xml:space="preserve">Generative AI Use Is Prohibited </w:t>
      </w:r>
    </w:p>
    <w:p w14:paraId="2CE9FB66" w14:textId="77777777" w:rsidR="0028299F" w:rsidRDefault="0028299F" w:rsidP="0028299F">
      <w:pPr>
        <w:pStyle w:val="NormalIndented"/>
      </w:pPr>
      <w:r>
        <w:t>The use of generative AI is strictly prohibited in this course. Closed Book Exam/Quiz The use of AI tools is not permitted.</w:t>
      </w:r>
    </w:p>
    <w:p w14:paraId="275E4E73" w14:textId="77777777" w:rsidR="0028299F" w:rsidRDefault="0028299F" w:rsidP="0028299F">
      <w:pPr>
        <w:pStyle w:val="Heading3"/>
        <w:ind w:firstLine="360"/>
      </w:pPr>
      <w:r>
        <w:t xml:space="preserve">General Writing </w:t>
      </w:r>
    </w:p>
    <w:p w14:paraId="67F46150" w14:textId="77777777" w:rsidR="0028299F" w:rsidRDefault="0028299F" w:rsidP="0028299F">
      <w:pPr>
        <w:pStyle w:val="NormalIndented"/>
      </w:pPr>
      <w:r>
        <w:t>The use of generative AI tools is not permitted on writing assignments in this course. By submitting a writing assignment, you attest that you are the only and original author.</w:t>
      </w:r>
    </w:p>
    <w:p w14:paraId="25461FDB" w14:textId="77777777" w:rsidR="0028299F" w:rsidRDefault="0028299F" w:rsidP="0028299F">
      <w:pPr>
        <w:pStyle w:val="Heading3"/>
        <w:ind w:firstLine="360"/>
      </w:pPr>
      <w:r>
        <w:t>Computer Code</w:t>
      </w:r>
    </w:p>
    <w:p w14:paraId="0E40D201" w14:textId="77777777" w:rsidR="0028299F" w:rsidRDefault="0028299F" w:rsidP="0028299F">
      <w:pPr>
        <w:pStyle w:val="NormalIndented"/>
      </w:pPr>
      <w:r>
        <w:t>The use of generative AI tools to develop code is strictly prohibited in this course. By submitting an assignment, you attest that you are the only and original author of the code submitted.</w:t>
      </w:r>
    </w:p>
    <w:p w14:paraId="44F6DDF4" w14:textId="77777777" w:rsidR="0028299F" w:rsidRDefault="0028299F" w:rsidP="00BF2758">
      <w:pPr>
        <w:spacing w:after="120"/>
        <w:rPr>
          <w:b/>
        </w:rPr>
      </w:pPr>
    </w:p>
    <w:p w14:paraId="2585FAE5" w14:textId="055FBD89" w:rsidR="00B352C7" w:rsidRPr="00B352C7" w:rsidRDefault="00B352C7" w:rsidP="00BF2758">
      <w:pPr>
        <w:spacing w:after="120"/>
        <w:rPr>
          <w:b/>
        </w:rPr>
      </w:pPr>
      <w:r>
        <w:rPr>
          <w:b/>
        </w:rPr>
        <w:t>Student Conduct Code</w:t>
      </w:r>
    </w:p>
    <w:p w14:paraId="767985D8" w14:textId="78CA3F71" w:rsidR="005349D2" w:rsidRPr="004220D3" w:rsidRDefault="005349D2" w:rsidP="005349D2">
      <w:pPr>
        <w:pStyle w:val="NoSpacing"/>
        <w:rPr>
          <w:rFonts w:ascii="Calibri" w:hAnsi="Calibri" w:cs="Calibri"/>
          <w:sz w:val="24"/>
          <w:szCs w:val="24"/>
        </w:rPr>
      </w:pPr>
      <w:r w:rsidRPr="004220D3">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2F109945" w14:textId="77777777" w:rsidR="005349D2" w:rsidRPr="00C176EF" w:rsidRDefault="005349D2" w:rsidP="005349D2">
      <w:pPr>
        <w:rPr>
          <w:rStyle w:val="Hyperlink"/>
          <w:rFonts w:asciiTheme="minorHAnsi" w:hAnsiTheme="minorHAnsi" w:cstheme="minorHAnsi"/>
          <w:b/>
          <w:color w:val="auto"/>
          <w:u w:val="none"/>
        </w:rPr>
      </w:pPr>
      <w:r w:rsidRPr="00C176EF">
        <w:t xml:space="preserve">The </w:t>
      </w:r>
      <w:hyperlink r:id="rId26" w:history="1">
        <w:r w:rsidRPr="00EC6959">
          <w:rPr>
            <w:rStyle w:val="Hyperlink"/>
            <w:b/>
            <w:bCs/>
          </w:rPr>
          <w:t>Student Conduct Code</w:t>
        </w:r>
      </w:hyperlink>
      <w:r w:rsidRPr="00C176EF">
        <w:t xml:space="preserve"> (“Code”) describes the standards of behavior for all students and student organizations and outlines students’ rights and the process for adjudicating alleged violations. It is set forth in writing </w:t>
      </w:r>
      <w:proofErr w:type="gramStart"/>
      <w:r w:rsidRPr="00C176EF">
        <w:t>in order to</w:t>
      </w:r>
      <w:proofErr w:type="gramEnd"/>
      <w:r w:rsidRPr="00C176EF">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t xml:space="preserve"> </w:t>
      </w:r>
      <w:r w:rsidRPr="0080350D">
        <w:t>Office of Community Standards &amp; Student Accountability.</w:t>
      </w:r>
    </w:p>
    <w:p w14:paraId="2C9CE034" w14:textId="3CD89E2E" w:rsidR="00BF2758" w:rsidRPr="00BF2758" w:rsidRDefault="00BF2758" w:rsidP="00BF2758">
      <w:pPr>
        <w:widowControl w:val="0"/>
        <w:spacing w:after="120"/>
        <w:rPr>
          <w:rFonts w:asciiTheme="minorHAnsi" w:hAnsiTheme="minorHAnsi"/>
          <w:b/>
          <w:szCs w:val="24"/>
        </w:rPr>
      </w:pPr>
      <w:r>
        <w:rPr>
          <w:rFonts w:asciiTheme="minorHAnsi" w:hAnsiTheme="minorHAnsi"/>
          <w:b/>
          <w:szCs w:val="24"/>
        </w:rPr>
        <w:t xml:space="preserve">UABSO Academic Misconduct Policy </w:t>
      </w:r>
      <w:r w:rsidR="00710259" w:rsidRPr="00710259">
        <w:rPr>
          <w:rFonts w:asciiTheme="minorHAnsi" w:hAnsiTheme="minorHAnsi"/>
          <w:b/>
          <w:szCs w:val="24"/>
          <w:highlight w:val="yellow"/>
        </w:rPr>
        <w:t>(</w:t>
      </w:r>
      <w:r w:rsidR="00710259">
        <w:rPr>
          <w:rFonts w:asciiTheme="minorHAnsi" w:hAnsiTheme="minorHAnsi"/>
          <w:b/>
          <w:szCs w:val="24"/>
          <w:highlight w:val="yellow"/>
        </w:rPr>
        <w:t>REQUIRED</w:t>
      </w:r>
      <w:r w:rsidR="00710259" w:rsidRPr="00710259">
        <w:rPr>
          <w:rFonts w:asciiTheme="minorHAnsi" w:hAnsiTheme="minorHAnsi"/>
          <w:b/>
          <w:szCs w:val="24"/>
          <w:highlight w:val="yellow"/>
        </w:rPr>
        <w:t>)</w:t>
      </w:r>
    </w:p>
    <w:p w14:paraId="5BC450DF" w14:textId="112A2154" w:rsidR="00BF2758" w:rsidRPr="00536FCB" w:rsidRDefault="00BF2758" w:rsidP="00BF2758">
      <w:pPr>
        <w:spacing w:after="120"/>
        <w:rPr>
          <w:rFonts w:asciiTheme="minorHAnsi" w:hAnsiTheme="minorHAnsi"/>
          <w:szCs w:val="24"/>
        </w:rPr>
      </w:pPr>
      <w:r w:rsidRPr="00BF2758">
        <w:rPr>
          <w:rFonts w:asciiTheme="minorHAnsi" w:hAnsiTheme="minorHAnsi"/>
          <w:szCs w:val="24"/>
        </w:rPr>
        <w:t xml:space="preserve"> UABSO expects all members of its academic community to function according to the highest ethical and professional standards.  Academic dishonesty and misconduct include, but is not limited to, acts of abetting, cheating, plagiarism, fabrication, and misrepresentation.  Any violations of this policy will be reported to the UABSO Honor Council for consideration and the student may be dismissed from the optometry program.  Academic dishonesty and misconduct will not be tolerated and will result in failure of the course.</w:t>
      </w:r>
    </w:p>
    <w:p w14:paraId="650832A5" w14:textId="6185F84A" w:rsidR="00B352C7" w:rsidRPr="00BF2758" w:rsidRDefault="00BF2758" w:rsidP="00BF2758">
      <w:pPr>
        <w:numPr>
          <w:ilvl w:val="1"/>
          <w:numId w:val="7"/>
        </w:numPr>
        <w:spacing w:before="0" w:after="120"/>
        <w:rPr>
          <w:rFonts w:asciiTheme="minorHAnsi" w:hAnsiTheme="minorHAnsi"/>
          <w:b/>
          <w:sz w:val="20"/>
          <w:szCs w:val="24"/>
        </w:rPr>
      </w:pPr>
      <w:r w:rsidRPr="00BF2758">
        <w:rPr>
          <w:rFonts w:eastAsia="Calibri"/>
          <w:szCs w:val="24"/>
        </w:rPr>
        <w:t>UABSO honor code</w:t>
      </w:r>
      <w:r w:rsidRPr="00BF2758">
        <w:rPr>
          <w:szCs w:val="24"/>
        </w:rPr>
        <w:t xml:space="preserve"> </w:t>
      </w:r>
      <w:hyperlink r:id="rId27" w:history="1">
        <w:r w:rsidRPr="00BF2758">
          <w:rPr>
            <w:rStyle w:val="Hyperlink"/>
            <w:rFonts w:asciiTheme="minorHAnsi" w:hAnsiTheme="minorHAnsi" w:cstheme="minorHAnsi"/>
            <w:szCs w:val="24"/>
          </w:rPr>
          <w:t>https://www.uab.edu/optometry/home/images/documents/policies_and_forms/Honor_System.pdf</w:t>
        </w:r>
      </w:hyperlink>
    </w:p>
    <w:p w14:paraId="5C3DEB78" w14:textId="77777777" w:rsidR="00BF2758" w:rsidRPr="00536FCB" w:rsidRDefault="00BF2758" w:rsidP="00BF2758">
      <w:pPr>
        <w:spacing w:before="0" w:after="120"/>
        <w:ind w:left="990"/>
        <w:contextualSpacing/>
        <w:rPr>
          <w:rStyle w:val="Hyperlink"/>
          <w:rFonts w:eastAsia="Calibri"/>
          <w:color w:val="auto"/>
          <w:szCs w:val="24"/>
          <w:u w:val="none"/>
        </w:rPr>
      </w:pPr>
    </w:p>
    <w:p w14:paraId="423B4B93" w14:textId="3A78CA28" w:rsidR="005349D2" w:rsidRPr="0080350D" w:rsidRDefault="00BF2758" w:rsidP="00B352C7">
      <w:pPr>
        <w:spacing w:after="0" w:line="259" w:lineRule="auto"/>
        <w:contextualSpacing/>
        <w:rPr>
          <w:rFonts w:eastAsia="Calibri"/>
          <w:b/>
          <w:szCs w:val="24"/>
        </w:rPr>
      </w:pPr>
      <w:r w:rsidRPr="0080350D">
        <w:rPr>
          <w:rFonts w:eastAsia="Calibri"/>
          <w:b/>
          <w:szCs w:val="24"/>
        </w:rPr>
        <w:t>Intellectual Property</w:t>
      </w:r>
    </w:p>
    <w:p w14:paraId="486E6A6E" w14:textId="686D0371" w:rsidR="005349D2" w:rsidRPr="00E6159E" w:rsidRDefault="005349D2" w:rsidP="005349D2">
      <w:pPr>
        <w:spacing w:before="120"/>
        <w:rPr>
          <w:rFonts w:eastAsia="Times New Roman" w:cs="Calibri"/>
          <w:color w:val="000000"/>
          <w:szCs w:val="24"/>
        </w:rPr>
      </w:pPr>
      <w:r w:rsidRPr="0080350D">
        <w:rPr>
          <w:rFonts w:eastAsia="Times New Roman" w:cs="Calibri"/>
          <w:color w:val="000000"/>
          <w:szCs w:val="24"/>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80350D">
        <w:rPr>
          <w:rFonts w:eastAsia="Times New Roman" w:cs="Calibri"/>
          <w:color w:val="000000"/>
          <w:szCs w:val="24"/>
        </w:rPr>
        <w:t>whether or not</w:t>
      </w:r>
      <w:proofErr w:type="gramEnd"/>
      <w:r w:rsidRPr="0080350D">
        <w:rPr>
          <w:rFonts w:eastAsia="Times New Roman" w:cs="Calibri"/>
          <w:color w:val="000000"/>
          <w:szCs w:val="24"/>
        </w:rPr>
        <w:t xml:space="preserve"> a fee is charged, without my expressed written consent.</w:t>
      </w:r>
    </w:p>
    <w:p w14:paraId="0DFE6078" w14:textId="14469383" w:rsidR="004C483D" w:rsidRPr="00BF2758" w:rsidRDefault="00BF2758" w:rsidP="00BF2758">
      <w:pPr>
        <w:spacing w:before="0" w:after="120"/>
        <w:rPr>
          <w:b/>
        </w:rPr>
      </w:pPr>
      <w:r w:rsidRPr="00BF2758">
        <w:rPr>
          <w:b/>
        </w:rPr>
        <w:t xml:space="preserve">DSS Accessibility Statement </w:t>
      </w:r>
      <w:r w:rsidRPr="00BF2758">
        <w:rPr>
          <w:b/>
          <w:highlight w:val="yellow"/>
        </w:rPr>
        <w:t>(REQUIRED)</w:t>
      </w:r>
    </w:p>
    <w:p w14:paraId="488FC334" w14:textId="172FE141" w:rsidR="005349D2" w:rsidRDefault="005349D2" w:rsidP="004C483D">
      <w:pPr>
        <w:spacing w:before="0"/>
      </w:pPr>
      <w:r w:rsidRPr="00685012">
        <w:t>Accessible Learning:</w:t>
      </w:r>
      <w:r w:rsidRPr="00E942C9">
        <w:t xml:space="preserve">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E942C9">
        <w:rPr>
          <w:rStyle w:val="Strong"/>
          <w:rFonts w:asciiTheme="minorHAnsi" w:hAnsiTheme="minorHAnsi" w:cstheme="minorHAnsi"/>
          <w:b w:val="0"/>
          <w:color w:val="000000" w:themeColor="text1"/>
        </w:rPr>
        <w:t>934-4205</w:t>
      </w:r>
      <w:r w:rsidRPr="00E942C9">
        <w:t xml:space="preserve"> or visit </w:t>
      </w:r>
      <w:hyperlink r:id="rId28" w:history="1">
        <w:r w:rsidRPr="00EC6959">
          <w:rPr>
            <w:rStyle w:val="Hyperlink"/>
            <w:rFonts w:asciiTheme="minorHAnsi" w:hAnsiTheme="minorHAnsi" w:cstheme="minorHAnsi"/>
            <w:b/>
            <w:bCs/>
          </w:rPr>
          <w:t>the DSS website</w:t>
        </w:r>
      </w:hyperlink>
      <w:r w:rsidRPr="00E942C9">
        <w:t>.</w:t>
      </w:r>
    </w:p>
    <w:p w14:paraId="294B0F97" w14:textId="77777777" w:rsidR="005A5529" w:rsidRPr="001B38DD" w:rsidRDefault="005A5529" w:rsidP="005A5529">
      <w:pPr>
        <w:rPr>
          <w:rFonts w:asciiTheme="minorHAnsi" w:hAnsiTheme="minorHAnsi" w:cstheme="minorHAnsi"/>
          <w:color w:val="000000"/>
          <w:sz w:val="22"/>
        </w:rPr>
      </w:pPr>
      <w:r>
        <w:rPr>
          <w:rFonts w:asciiTheme="minorHAnsi" w:hAnsiTheme="minorHAnsi" w:cstheme="minorHAnsi"/>
          <w:sz w:val="22"/>
        </w:rPr>
        <w:t>“</w:t>
      </w:r>
      <w:r w:rsidRPr="001B38DD">
        <w:rPr>
          <w:rFonts w:asciiTheme="minorHAnsi" w:hAnsiTheme="minorHAnsi" w:cstheme="minorHAnsi"/>
          <w:sz w:val="22"/>
        </w:rPr>
        <w:t xml:space="preserve">If you are registered with Disability Support Services, </w:t>
      </w:r>
      <w:r w:rsidRPr="001B38DD">
        <w:rPr>
          <w:rFonts w:asciiTheme="minorHAnsi" w:hAnsiTheme="minorHAnsi" w:cstheme="minorHAnsi"/>
          <w:b/>
          <w:bCs/>
          <w:sz w:val="22"/>
        </w:rPr>
        <w:t>it is the student’s responsibility to contact the course instructor</w:t>
      </w:r>
      <w:r w:rsidRPr="001B38DD">
        <w:rPr>
          <w:rFonts w:asciiTheme="minorHAnsi" w:hAnsiTheme="minorHAnsi" w:cstheme="minorHAnsi"/>
          <w:sz w:val="22"/>
        </w:rPr>
        <w:t xml:space="preserve"> to discuss the accommodations that may be necessary in this course.  Students with disabilities must be registered with DSS and provide an accommodation request letter before receiving academic adjustments.  Reasonable and timely notification of accommodations for the course is encouraged and provided to the course instructor so that the accommodations can be arranged.  Additional information about the process is available on the UAB </w:t>
      </w:r>
      <w:hyperlink r:id="rId29" w:history="1">
        <w:r w:rsidRPr="001B38DD">
          <w:rPr>
            <w:rStyle w:val="Hyperlink"/>
            <w:rFonts w:asciiTheme="minorHAnsi" w:hAnsiTheme="minorHAnsi" w:cstheme="minorHAnsi"/>
            <w:sz w:val="22"/>
          </w:rPr>
          <w:t>website</w:t>
        </w:r>
      </w:hyperlink>
      <w:r w:rsidRPr="001B38DD">
        <w:rPr>
          <w:rFonts w:asciiTheme="minorHAnsi" w:hAnsiTheme="minorHAnsi" w:cstheme="minorHAnsi"/>
          <w:color w:val="000000"/>
          <w:sz w:val="22"/>
        </w:rPr>
        <w:t>.</w:t>
      </w:r>
      <w:r>
        <w:rPr>
          <w:rFonts w:asciiTheme="minorHAnsi" w:hAnsiTheme="minorHAnsi" w:cstheme="minorHAnsi"/>
          <w:color w:val="000000"/>
          <w:sz w:val="22"/>
        </w:rPr>
        <w:t>”</w:t>
      </w:r>
    </w:p>
    <w:p w14:paraId="783AAFD7" w14:textId="0E33D859" w:rsidR="004C483D" w:rsidRPr="00BF2758" w:rsidRDefault="00BF2758" w:rsidP="00BF2758">
      <w:pPr>
        <w:spacing w:before="0" w:after="120"/>
        <w:rPr>
          <w:b/>
        </w:rPr>
      </w:pPr>
      <w:r w:rsidRPr="00BF2758">
        <w:rPr>
          <w:b/>
        </w:rPr>
        <w:t xml:space="preserve">Title IX Statement </w:t>
      </w:r>
      <w:r w:rsidRPr="00BF2758">
        <w:rPr>
          <w:b/>
          <w:highlight w:val="yellow"/>
        </w:rPr>
        <w:t>(REQUIRED)</w:t>
      </w:r>
    </w:p>
    <w:p w14:paraId="6265CABE" w14:textId="77777777" w:rsidR="0080350D" w:rsidRPr="003A58AF" w:rsidRDefault="0080350D" w:rsidP="0080350D">
      <w:pPr>
        <w:spacing w:before="120"/>
        <w:rPr>
          <w:rFonts w:eastAsia="Calibri" w:cs="Calibri"/>
        </w:rPr>
      </w:pPr>
      <w:r w:rsidRPr="003A58AF">
        <w:t xml:space="preserve">In accordance with Title IX, the University of Alabama at Birmingham does not discriminate </w:t>
      </w:r>
      <w:proofErr w:type="gramStart"/>
      <w:r w:rsidRPr="003A58AF">
        <w:t>on the basis of</w:t>
      </w:r>
      <w:proofErr w:type="gramEnd"/>
      <w:r w:rsidRPr="003A58AF">
        <w:t xml:space="preserve">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3A58AF">
        <w:rPr>
          <w:b/>
          <w:bCs/>
        </w:rPr>
        <w:t xml:space="preserve"> </w:t>
      </w:r>
      <w:hyperlink r:id="rId30">
        <w:r w:rsidRPr="003A58AF">
          <w:rPr>
            <w:rStyle w:val="Hyperlink"/>
            <w:rFonts w:asciiTheme="minorHAnsi" w:hAnsiTheme="minorHAnsi"/>
            <w:b/>
            <w:bCs/>
          </w:rPr>
          <w:t>UAB Title IX webpage</w:t>
        </w:r>
      </w:hyperlink>
      <w:r w:rsidRPr="003A58AF">
        <w:t xml:space="preserve"> for UAB’s Title IX </w:t>
      </w:r>
      <w:r w:rsidRPr="003A58AF">
        <w:rPr>
          <w:rFonts w:eastAsia="Calibri" w:cs="Calibri"/>
        </w:rPr>
        <w:t>Sex Discrimination, Sexual Harassment, and Sexual Violence Policy; UAB’s Equal Opportunity and Discriminatory Harassment Policy; and the Duty to Report and Non-Retaliation Policy.</w:t>
      </w:r>
    </w:p>
    <w:p w14:paraId="6B04F51B" w14:textId="77777777" w:rsidR="0080350D" w:rsidRPr="003A58AF" w:rsidRDefault="0080350D" w:rsidP="0080350D">
      <w:pPr>
        <w:keepNext/>
        <w:keepLines/>
        <w:widowControl w:val="0"/>
        <w:tabs>
          <w:tab w:val="left" w:pos="5040"/>
        </w:tabs>
        <w:spacing w:before="100" w:beforeAutospacing="1"/>
        <w:outlineLvl w:val="1"/>
        <w:rPr>
          <w:rFonts w:asciiTheme="minorHAnsi" w:eastAsia="Cambria" w:hAnsiTheme="minorHAnsi" w:cstheme="minorHAnsi"/>
          <w:b/>
          <w:bCs/>
          <w:w w:val="105"/>
          <w:szCs w:val="24"/>
        </w:rPr>
      </w:pPr>
      <w:r w:rsidRPr="003A58AF">
        <w:rPr>
          <w:rFonts w:asciiTheme="minorHAnsi" w:eastAsia="Cambria" w:hAnsiTheme="minorHAnsi" w:cstheme="minorHAnsi"/>
          <w:b/>
          <w:bCs/>
          <w:w w:val="105"/>
          <w:szCs w:val="24"/>
        </w:rPr>
        <w:t>Violence Prevention and Response Policy</w:t>
      </w:r>
    </w:p>
    <w:p w14:paraId="383BECDE" w14:textId="77777777" w:rsidR="0080350D" w:rsidRPr="0080350D" w:rsidRDefault="0080350D" w:rsidP="0080350D">
      <w:r w:rsidRPr="003A58AF">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View the </w:t>
      </w:r>
      <w:hyperlink r:id="rId31" w:history="1">
        <w:r w:rsidRPr="003A58AF">
          <w:rPr>
            <w:b/>
            <w:color w:val="1E6B52" w:themeColor="hyperlink"/>
            <w:u w:val="single"/>
          </w:rPr>
          <w:t>Violence Prevention and Response Policy</w:t>
        </w:r>
      </w:hyperlink>
      <w:r w:rsidRPr="003A58AF">
        <w:t>.</w:t>
      </w:r>
    </w:p>
    <w:p w14:paraId="198274AC" w14:textId="43832BCF" w:rsidR="001B4C7F" w:rsidRPr="0080350D" w:rsidRDefault="00BF2758" w:rsidP="005A5529">
      <w:pPr>
        <w:spacing w:before="120" w:after="120"/>
        <w:rPr>
          <w:rFonts w:eastAsia="Calibri" w:cs="Calibri"/>
          <w:b/>
        </w:rPr>
      </w:pPr>
      <w:r w:rsidRPr="0080350D">
        <w:rPr>
          <w:rFonts w:eastAsia="Calibri" w:cs="Calibri"/>
          <w:b/>
        </w:rPr>
        <w:t>Technology</w:t>
      </w:r>
    </w:p>
    <w:p w14:paraId="445B0CB5" w14:textId="2A4AA919" w:rsidR="00585FD3" w:rsidRDefault="005349D2" w:rsidP="00585FD3">
      <w:pPr>
        <w:spacing w:before="120" w:after="120"/>
      </w:pPr>
      <w:r w:rsidRPr="0080350D">
        <w:lastRenderedPageBreak/>
        <w:t xml:space="preserve">Access technical support and view privacy policies and accessibility statements for Canvas and other technologies on the </w:t>
      </w:r>
      <w:hyperlink r:id="rId32" w:history="1">
        <w:r w:rsidRPr="0080350D">
          <w:rPr>
            <w:rStyle w:val="Hyperlink"/>
            <w:b/>
            <w:bCs/>
          </w:rPr>
          <w:t>Student Academic Technologies website</w:t>
        </w:r>
      </w:hyperlink>
      <w:r w:rsidRPr="0080350D">
        <w:t xml:space="preserve">. Additionally, view information about the </w:t>
      </w:r>
      <w:hyperlink r:id="rId33" w:history="1">
        <w:r w:rsidRPr="0080350D">
          <w:rPr>
            <w:rStyle w:val="Hyperlink"/>
            <w:b/>
            <w:bCs/>
          </w:rPr>
          <w:t>Minimum System Requirements and Technical Skills</w:t>
        </w:r>
      </w:hyperlink>
      <w:r w:rsidRPr="0080350D">
        <w:t>.</w:t>
      </w:r>
      <w:r>
        <w:t xml:space="preserve"> </w:t>
      </w:r>
    </w:p>
    <w:p w14:paraId="79C33562" w14:textId="0D45FDED" w:rsidR="005349D2" w:rsidRDefault="00585FD3" w:rsidP="004C483D">
      <w:pPr>
        <w:spacing w:before="0"/>
      </w:pPr>
      <w:commentRangeStart w:id="46"/>
      <w:r>
        <w:t xml:space="preserve">Students are required to use a privacy screen protector on their computers and/or tablets during in-class test administration.  Failure to have a privacy screen on test day may result in dismissal from class and rescheduling or failure of the examination.  </w:t>
      </w:r>
      <w:commentRangeEnd w:id="46"/>
      <w:r w:rsidR="0057725C">
        <w:rPr>
          <w:rStyle w:val="CommentReference"/>
        </w:rPr>
        <w:commentReference w:id="46"/>
      </w:r>
    </w:p>
    <w:p w14:paraId="39FBDD46" w14:textId="77777777" w:rsidR="0080350D" w:rsidRPr="003A58AF" w:rsidRDefault="0080350D" w:rsidP="0080350D">
      <w:pPr>
        <w:keepNext/>
        <w:keepLines/>
        <w:widowControl w:val="0"/>
        <w:tabs>
          <w:tab w:val="left" w:pos="5040"/>
        </w:tabs>
        <w:spacing w:before="100" w:beforeAutospacing="1"/>
        <w:outlineLvl w:val="1"/>
        <w:rPr>
          <w:rFonts w:asciiTheme="minorHAnsi" w:eastAsia="Cambria" w:hAnsiTheme="minorHAnsi" w:cstheme="minorHAnsi"/>
          <w:b/>
          <w:bCs/>
          <w:w w:val="105"/>
          <w:szCs w:val="24"/>
        </w:rPr>
      </w:pPr>
      <w:r w:rsidRPr="003A58AF">
        <w:rPr>
          <w:rFonts w:asciiTheme="minorHAnsi" w:eastAsia="Cambria" w:hAnsiTheme="minorHAnsi" w:cstheme="minorHAnsi"/>
          <w:b/>
          <w:bCs/>
          <w:w w:val="105"/>
          <w:szCs w:val="24"/>
        </w:rPr>
        <w:t>Canvas Alerts</w:t>
      </w:r>
    </w:p>
    <w:p w14:paraId="0E64A13F" w14:textId="77777777" w:rsidR="0080350D" w:rsidRPr="0080350D" w:rsidRDefault="0080350D" w:rsidP="0080350D">
      <w:pPr>
        <w:rPr>
          <w:rFonts w:eastAsia="Calibri" w:cs="Calibri"/>
          <w:szCs w:val="24"/>
        </w:rPr>
      </w:pPr>
      <w:r w:rsidRPr="003A58AF">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7B2FCA72" w14:textId="490650C9" w:rsidR="005349D2" w:rsidRPr="00BF2758" w:rsidRDefault="00BF2758" w:rsidP="00BF2758">
      <w:pPr>
        <w:spacing w:before="0" w:after="120"/>
        <w:rPr>
          <w:b/>
        </w:rPr>
      </w:pPr>
      <w:r w:rsidRPr="00BF2758">
        <w:rPr>
          <w:b/>
        </w:rPr>
        <w:t>Health and Safety</w:t>
      </w:r>
    </w:p>
    <w:p w14:paraId="217CA197" w14:textId="77777777" w:rsidR="00B11C90" w:rsidRPr="00763519" w:rsidRDefault="00B11C90" w:rsidP="00B11C90">
      <w:pPr>
        <w:spacing w:before="120" w:after="120"/>
      </w:pPr>
      <w:commentRangeStart w:id="47"/>
      <w:r w:rsidRPr="00763519">
        <w:t xml:space="preserve">UAB is very concerned for your continued health and safety. Please consult the </w:t>
      </w:r>
      <w:hyperlink r:id="rId34" w:history="1">
        <w:r w:rsidRPr="00CB59D3">
          <w:rPr>
            <w:rStyle w:val="Hyperlink"/>
            <w:b/>
            <w:bCs/>
          </w:rPr>
          <w:t>Student Health Service</w:t>
        </w:r>
        <w:r>
          <w:rPr>
            <w:rStyle w:val="Hyperlink"/>
            <w:b/>
            <w:bCs/>
          </w:rPr>
          <w:t>s webpage</w:t>
        </w:r>
      </w:hyperlink>
      <w:r>
        <w:t xml:space="preserve"> </w:t>
      </w:r>
      <w:r w:rsidRPr="00763519">
        <w:t>for up-to-date guidance because the following information is subject to change as circumstances require.</w:t>
      </w:r>
    </w:p>
    <w:p w14:paraId="2B9D4F59" w14:textId="77777777" w:rsidR="00B11C90" w:rsidRDefault="00B11C90" w:rsidP="00B11C90">
      <w:pPr>
        <w:spacing w:before="0" w:after="120"/>
        <w:rPr>
          <w:rStyle w:val="Hyperlink"/>
          <w:b/>
          <w:bCs/>
        </w:rPr>
      </w:pPr>
      <w:r w:rsidRPr="00763519">
        <w:t>We strongly urge you to be fully vaccinated</w:t>
      </w:r>
      <w:r w:rsidRPr="00763519">
        <w:rPr>
          <w:b/>
          <w:bCs/>
        </w:rPr>
        <w:t xml:space="preserve">. </w:t>
      </w:r>
      <w:r w:rsidRPr="00763519">
        <w:t xml:space="preserve">Mask-wearing has proven to be one of the most successful mitigation strategies used to combat spread of the various variants of the COVID-19 virus. </w:t>
      </w:r>
      <w:r w:rsidRPr="006236D0">
        <w:rPr>
          <w:rStyle w:val="Hyperlink"/>
          <w:color w:val="auto"/>
          <w:u w:val="none"/>
        </w:rPr>
        <w:t>View information on the Immunization Requirements and Policies of the University o</w:t>
      </w:r>
      <w:r w:rsidRPr="51736C20">
        <w:rPr>
          <w:rStyle w:val="Hyperlink"/>
          <w:color w:val="auto"/>
          <w:u w:val="none"/>
        </w:rPr>
        <w:t xml:space="preserve">n the </w:t>
      </w:r>
      <w:hyperlink r:id="rId35" w:history="1">
        <w:r w:rsidRPr="006236D0">
          <w:rPr>
            <w:rStyle w:val="Hyperlink"/>
            <w:b/>
            <w:bCs/>
          </w:rPr>
          <w:t>Student Health Services webpage.</w:t>
        </w:r>
      </w:hyperlink>
      <w:commentRangeEnd w:id="47"/>
      <w:r>
        <w:rPr>
          <w:rStyle w:val="CommentReference"/>
        </w:rPr>
        <w:commentReference w:id="47"/>
      </w:r>
    </w:p>
    <w:p w14:paraId="5FF02F4F" w14:textId="77777777" w:rsidR="00EC7725" w:rsidRPr="003A58AF" w:rsidRDefault="00EC7725" w:rsidP="00EC7725">
      <w:pPr>
        <w:keepNext/>
        <w:keepLines/>
        <w:widowControl w:val="0"/>
        <w:tabs>
          <w:tab w:val="left" w:pos="5040"/>
        </w:tabs>
        <w:spacing w:before="100" w:beforeAutospacing="1"/>
        <w:outlineLvl w:val="1"/>
        <w:rPr>
          <w:rFonts w:asciiTheme="minorHAnsi" w:eastAsia="Cambria" w:hAnsiTheme="minorHAnsi" w:cstheme="minorHAnsi"/>
          <w:b/>
          <w:bCs/>
          <w:w w:val="105"/>
          <w:szCs w:val="24"/>
        </w:rPr>
      </w:pPr>
      <w:bookmarkStart w:id="48" w:name="_Hlk100849866"/>
      <w:r w:rsidRPr="003A58AF">
        <w:rPr>
          <w:rFonts w:asciiTheme="minorHAnsi" w:eastAsia="Cambria" w:hAnsiTheme="minorHAnsi" w:cstheme="minorHAnsi"/>
          <w:b/>
          <w:bCs/>
          <w:w w:val="105"/>
          <w:szCs w:val="24"/>
        </w:rPr>
        <w:t>Student Academic and Support Services</w:t>
      </w:r>
    </w:p>
    <w:p w14:paraId="1C53C291" w14:textId="77777777" w:rsidR="00EC7725" w:rsidRPr="003A58AF" w:rsidRDefault="009D0B97" w:rsidP="00EC7725">
      <w:pPr>
        <w:numPr>
          <w:ilvl w:val="0"/>
          <w:numId w:val="3"/>
        </w:numPr>
        <w:rPr>
          <w:rFonts w:asciiTheme="minorHAnsi" w:hAnsiTheme="minorHAnsi"/>
          <w:b/>
        </w:rPr>
      </w:pPr>
      <w:hyperlink r:id="rId36" w:history="1">
        <w:r w:rsidR="00EC7725" w:rsidRPr="003A58AF">
          <w:rPr>
            <w:rFonts w:asciiTheme="minorHAnsi" w:hAnsiTheme="minorHAnsi"/>
            <w:b/>
            <w:color w:val="1E6B52" w:themeColor="hyperlink"/>
            <w:u w:val="single"/>
          </w:rPr>
          <w:t>One Stop Student Services</w:t>
        </w:r>
      </w:hyperlink>
      <w:r w:rsidR="00EC7725" w:rsidRPr="003A58AF">
        <w:rPr>
          <w:rFonts w:asciiTheme="minorHAnsi" w:hAnsiTheme="minorHAnsi"/>
          <w:b/>
        </w:rPr>
        <w:t xml:space="preserve"> </w:t>
      </w:r>
      <w:r w:rsidR="00EC7725" w:rsidRPr="003A58AF">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545BF87C" w14:textId="77777777" w:rsidR="00EC7725" w:rsidRPr="00EC7725" w:rsidRDefault="009D0B97" w:rsidP="00EC7725">
      <w:pPr>
        <w:numPr>
          <w:ilvl w:val="0"/>
          <w:numId w:val="3"/>
        </w:numPr>
        <w:rPr>
          <w:rFonts w:asciiTheme="minorHAnsi" w:hAnsiTheme="minorHAnsi"/>
        </w:rPr>
      </w:pPr>
      <w:hyperlink r:id="rId37">
        <w:r w:rsidR="00EC7725" w:rsidRPr="00EC7725">
          <w:rPr>
            <w:rFonts w:asciiTheme="minorHAnsi" w:hAnsiTheme="minorHAnsi"/>
            <w:b/>
            <w:bCs/>
            <w:color w:val="1E6B52" w:themeColor="hyperlink"/>
            <w:u w:val="single"/>
          </w:rPr>
          <w:t>Student Assistance and Support</w:t>
        </w:r>
      </w:hyperlink>
      <w:r w:rsidR="00EC7725" w:rsidRPr="00EC7725">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8">
        <w:r w:rsidR="00EC7725" w:rsidRPr="00EC7725">
          <w:rPr>
            <w:rFonts w:asciiTheme="minorHAnsi" w:hAnsiTheme="minorHAnsi"/>
            <w:b/>
            <w:bCs/>
            <w:color w:val="1E6B52" w:themeColor="hyperlink"/>
            <w:u w:val="single"/>
          </w:rPr>
          <w:t>The UAB Care Team</w:t>
        </w:r>
      </w:hyperlink>
      <w:r w:rsidR="00EC7725" w:rsidRPr="00EC7725">
        <w:rPr>
          <w:rFonts w:asciiTheme="minorHAnsi" w:hAnsiTheme="minorHAnsi"/>
        </w:rPr>
        <w:t xml:space="preserve"> helps find solutions for students experiencing academic, social, and crisis situations including mental health concerns.</w:t>
      </w:r>
    </w:p>
    <w:p w14:paraId="675895A5" w14:textId="77777777" w:rsidR="00EC7725" w:rsidRPr="003A58AF" w:rsidRDefault="009D0B97" w:rsidP="00EC7725">
      <w:pPr>
        <w:numPr>
          <w:ilvl w:val="0"/>
          <w:numId w:val="3"/>
        </w:numPr>
        <w:rPr>
          <w:rFonts w:asciiTheme="minorHAnsi" w:hAnsiTheme="minorHAnsi"/>
        </w:rPr>
      </w:pPr>
      <w:hyperlink r:id="rId39">
        <w:r w:rsidR="00EC7725" w:rsidRPr="00EC7725">
          <w:rPr>
            <w:rFonts w:asciiTheme="minorHAnsi" w:hAnsiTheme="minorHAnsi"/>
            <w:b/>
            <w:bCs/>
            <w:color w:val="1E6B52" w:themeColor="hyperlink"/>
            <w:u w:val="single"/>
          </w:rPr>
          <w:t>Disability Support Services</w:t>
        </w:r>
      </w:hyperlink>
      <w:r w:rsidR="00EC7725" w:rsidRPr="00EC7725">
        <w:rPr>
          <w:rFonts w:asciiTheme="minorHAnsi" w:hAnsiTheme="minorHAnsi"/>
          <w:b/>
          <w:bCs/>
        </w:rPr>
        <w:t xml:space="preserve"> </w:t>
      </w:r>
      <w:r w:rsidR="00EC7725" w:rsidRPr="00EC7725">
        <w:rPr>
          <w:rFonts w:asciiTheme="minorHAnsi" w:hAnsiTheme="minorHAnsi"/>
        </w:rPr>
        <w:t xml:space="preserve">assists students with in </w:t>
      </w:r>
      <w:r w:rsidR="00EC7725" w:rsidRPr="003A58AF">
        <w:rPr>
          <w:rFonts w:asciiTheme="minorHAnsi" w:hAnsiTheme="minorHAnsi"/>
        </w:rPr>
        <w:t>reaching accommodations for their educational experiences at UAB that ensure that they have equal access to programs, services, and activities at UAB.</w:t>
      </w:r>
    </w:p>
    <w:p w14:paraId="4C71CAA9" w14:textId="77777777" w:rsidR="00EC7725" w:rsidRPr="003A58AF" w:rsidRDefault="00EC7725" w:rsidP="00EC7725">
      <w:pPr>
        <w:numPr>
          <w:ilvl w:val="0"/>
          <w:numId w:val="3"/>
        </w:numPr>
        <w:rPr>
          <w:rFonts w:asciiTheme="minorHAnsi" w:hAnsiTheme="minorHAnsi"/>
        </w:rPr>
      </w:pPr>
      <w:r w:rsidRPr="003A58AF">
        <w:rPr>
          <w:rFonts w:asciiTheme="minorHAnsi" w:hAnsiTheme="minorHAnsi"/>
        </w:rPr>
        <w:t xml:space="preserve">The </w:t>
      </w:r>
      <w:hyperlink r:id="rId40">
        <w:r w:rsidRPr="003A58AF">
          <w:rPr>
            <w:rFonts w:asciiTheme="minorHAnsi" w:hAnsiTheme="minorHAnsi"/>
            <w:b/>
            <w:bCs/>
            <w:color w:val="1E6B52" w:themeColor="hyperlink"/>
            <w:u w:val="single"/>
          </w:rPr>
          <w:t>Vulcan Materials Academic Success Center</w:t>
        </w:r>
      </w:hyperlink>
      <w:r w:rsidRPr="003A58AF">
        <w:rPr>
          <w:rFonts w:asciiTheme="minorHAnsi" w:hAnsiTheme="minorHAnsi"/>
        </w:rPr>
        <w:t xml:space="preserve"> provides tutoring, supplemental instruction, and other services that encourage goal achievement and degree completion.</w:t>
      </w:r>
    </w:p>
    <w:p w14:paraId="44788891" w14:textId="77777777" w:rsidR="00EC7725" w:rsidRPr="00EC7725" w:rsidRDefault="00EC7725" w:rsidP="00EC7725">
      <w:pPr>
        <w:numPr>
          <w:ilvl w:val="0"/>
          <w:numId w:val="3"/>
        </w:numPr>
        <w:rPr>
          <w:rFonts w:eastAsia="Calibri" w:cs="Calibri"/>
          <w:color w:val="212121"/>
          <w:szCs w:val="24"/>
          <w:highlight w:val="cyan"/>
        </w:rPr>
      </w:pPr>
      <w:r w:rsidRPr="003A58AF">
        <w:rPr>
          <w:rFonts w:eastAsia="Calibri" w:cs="Calibri"/>
          <w:color w:val="212121"/>
          <w:szCs w:val="24"/>
        </w:rPr>
        <w:t xml:space="preserve">The </w:t>
      </w:r>
      <w:hyperlink r:id="rId41">
        <w:r w:rsidRPr="003A58AF">
          <w:rPr>
            <w:rFonts w:eastAsia="Calibri" w:cs="Calibri"/>
            <w:b/>
            <w:bCs/>
            <w:color w:val="1E6B52" w:themeColor="hyperlink"/>
            <w:szCs w:val="24"/>
            <w:u w:val="single"/>
          </w:rPr>
          <w:t>University Writing Center</w:t>
        </w:r>
      </w:hyperlink>
      <w:r w:rsidRPr="003A58AF">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3A58AF">
        <w:rPr>
          <w:rFonts w:eastAsia="Calibri" w:cs="Calibri"/>
          <w:color w:val="212121"/>
          <w:szCs w:val="24"/>
        </w:rPr>
        <w:t>eTutoring</w:t>
      </w:r>
      <w:proofErr w:type="spellEnd"/>
      <w:r w:rsidRPr="003A58AF">
        <w:rPr>
          <w:rFonts w:eastAsia="Calibri" w:cs="Calibri"/>
          <w:color w:val="212121"/>
          <w:szCs w:val="24"/>
        </w:rPr>
        <w:t xml:space="preserve"> in the online system). During </w:t>
      </w:r>
      <w:r w:rsidRPr="003A58AF">
        <w:rPr>
          <w:rFonts w:eastAsia="Calibri" w:cs="Calibri"/>
          <w:color w:val="212121"/>
          <w:szCs w:val="24"/>
        </w:rPr>
        <w:lastRenderedPageBreak/>
        <w:t xml:space="preserve">in-person and Zoom sessions, tutors can help you understand your assignment, develop and organize your ideas, use and cite sources, revise and edit your draft, and more. When you upload a draft for </w:t>
      </w:r>
      <w:proofErr w:type="spellStart"/>
      <w:r w:rsidRPr="003A58AF">
        <w:rPr>
          <w:rFonts w:eastAsia="Calibri" w:cs="Calibri"/>
          <w:color w:val="212121"/>
          <w:szCs w:val="24"/>
        </w:rPr>
        <w:t>eTutoring</w:t>
      </w:r>
      <w:proofErr w:type="spellEnd"/>
      <w:r w:rsidRPr="003A58AF">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3A58AF">
        <w:rPr>
          <w:rFonts w:eastAsia="Calibri" w:cs="Calibri"/>
          <w:color w:val="212121"/>
          <w:szCs w:val="24"/>
        </w:rPr>
        <w:t>eTutoring</w:t>
      </w:r>
      <w:proofErr w:type="spellEnd"/>
      <w:r w:rsidRPr="003A58AF">
        <w:rPr>
          <w:rFonts w:eastAsia="Calibri" w:cs="Calibri"/>
          <w:color w:val="212121"/>
          <w:szCs w:val="24"/>
        </w:rPr>
        <w:t>.</w:t>
      </w:r>
      <w:r w:rsidRPr="00EC7725">
        <w:rPr>
          <w:rFonts w:eastAsia="Calibri" w:cs="Calibri"/>
          <w:color w:val="212121"/>
          <w:szCs w:val="24"/>
        </w:rPr>
        <w:t xml:space="preserve">  </w:t>
      </w:r>
      <w:r w:rsidRPr="00EC7725">
        <w:rPr>
          <w:rFonts w:asciiTheme="minorHAnsi" w:hAnsiTheme="minorHAnsi"/>
        </w:rPr>
        <w:br/>
      </w:r>
      <w:r w:rsidRPr="00EC7725">
        <w:rPr>
          <w:rFonts w:eastAsia="Calibri" w:cs="Calibri"/>
          <w:color w:val="212121"/>
          <w:szCs w:val="24"/>
        </w:rPr>
        <w:t xml:space="preserve">   </w:t>
      </w:r>
      <w:r w:rsidRPr="00EC7725">
        <w:rPr>
          <w:rFonts w:asciiTheme="minorHAnsi" w:hAnsiTheme="minorHAnsi"/>
        </w:rPr>
        <w:br/>
      </w:r>
      <w:r w:rsidRPr="003A58AF">
        <w:rPr>
          <w:rFonts w:eastAsia="Calibri" w:cs="Calibri"/>
          <w:color w:val="212121"/>
          <w:szCs w:val="24"/>
        </w:rPr>
        <w:t>To make an appointment or get more information, please see the</w:t>
      </w:r>
      <w:r w:rsidRPr="003A58AF">
        <w:rPr>
          <w:rFonts w:eastAsia="Calibri" w:cs="Calibri"/>
          <w:b/>
          <w:bCs/>
          <w:color w:val="212121"/>
          <w:szCs w:val="24"/>
        </w:rPr>
        <w:t xml:space="preserve"> </w:t>
      </w:r>
      <w:hyperlink r:id="rId42">
        <w:r w:rsidRPr="003A58AF">
          <w:rPr>
            <w:rFonts w:eastAsia="Calibri" w:cs="Calibri"/>
            <w:b/>
            <w:bCs/>
            <w:color w:val="1E6B52" w:themeColor="hyperlink"/>
            <w:szCs w:val="24"/>
            <w:u w:val="single"/>
          </w:rPr>
          <w:t>UWC website</w:t>
        </w:r>
      </w:hyperlink>
      <w:r w:rsidRPr="003A58AF">
        <w:rPr>
          <w:rFonts w:eastAsia="Calibri" w:cs="Calibri"/>
          <w:color w:val="212121"/>
          <w:szCs w:val="24"/>
        </w:rPr>
        <w:t xml:space="preserve">, email </w:t>
      </w:r>
      <w:hyperlink r:id="rId43">
        <w:r w:rsidRPr="003A58AF">
          <w:rPr>
            <w:rFonts w:eastAsia="Calibri" w:cs="Calibri"/>
            <w:b/>
            <w:bCs/>
            <w:color w:val="1E6B52" w:themeColor="hyperlink"/>
            <w:szCs w:val="24"/>
            <w:u w:val="single"/>
          </w:rPr>
          <w:t>writingcenter@uab.edu</w:t>
        </w:r>
      </w:hyperlink>
      <w:r w:rsidRPr="003A58AF">
        <w:rPr>
          <w:rFonts w:eastAsia="Calibri" w:cs="Calibri"/>
          <w:color w:val="212121"/>
          <w:szCs w:val="24"/>
        </w:rPr>
        <w:t xml:space="preserve">, or call </w:t>
      </w:r>
      <w:r w:rsidRPr="003A58AF">
        <w:rPr>
          <w:rFonts w:eastAsia="Calibri" w:cs="Calibri"/>
          <w:szCs w:val="24"/>
        </w:rPr>
        <w:t>205-996-7178</w:t>
      </w:r>
      <w:r w:rsidRPr="003A58AF">
        <w:rPr>
          <w:rFonts w:eastAsia="Calibri" w:cs="Calibri"/>
          <w:color w:val="212121"/>
          <w:szCs w:val="24"/>
        </w:rPr>
        <w:t xml:space="preserve">. Follow the UWC on </w:t>
      </w:r>
      <w:hyperlink r:id="rId44">
        <w:r w:rsidRPr="003A58AF">
          <w:rPr>
            <w:rFonts w:eastAsia="Calibri" w:cs="Calibri"/>
            <w:b/>
            <w:bCs/>
            <w:color w:val="1E6B52" w:themeColor="hyperlink"/>
            <w:szCs w:val="24"/>
            <w:u w:val="single"/>
          </w:rPr>
          <w:t>Facebook</w:t>
        </w:r>
      </w:hyperlink>
      <w:r w:rsidRPr="003A58AF">
        <w:rPr>
          <w:rFonts w:eastAsia="Calibri" w:cs="Calibri"/>
          <w:color w:val="212121"/>
          <w:szCs w:val="24"/>
        </w:rPr>
        <w:t xml:space="preserve">, </w:t>
      </w:r>
      <w:hyperlink r:id="rId45">
        <w:r w:rsidRPr="003A58AF">
          <w:rPr>
            <w:rFonts w:eastAsia="Calibri" w:cs="Calibri"/>
            <w:b/>
            <w:bCs/>
            <w:color w:val="1E6B52" w:themeColor="hyperlink"/>
            <w:szCs w:val="24"/>
            <w:u w:val="single"/>
          </w:rPr>
          <w:t>Instagram</w:t>
        </w:r>
      </w:hyperlink>
      <w:r w:rsidRPr="003A58AF">
        <w:rPr>
          <w:rFonts w:eastAsia="Calibri" w:cs="Calibri"/>
          <w:color w:val="212121"/>
          <w:szCs w:val="24"/>
        </w:rPr>
        <w:t xml:space="preserve">, and </w:t>
      </w:r>
      <w:hyperlink r:id="rId46">
        <w:r w:rsidRPr="003A58AF">
          <w:rPr>
            <w:rFonts w:eastAsia="Calibri" w:cs="Calibri"/>
            <w:b/>
            <w:bCs/>
            <w:color w:val="1E6B52" w:themeColor="hyperlink"/>
            <w:szCs w:val="24"/>
            <w:u w:val="single"/>
          </w:rPr>
          <w:t>LinkedIn</w:t>
        </w:r>
      </w:hyperlink>
      <w:r w:rsidRPr="003A58AF">
        <w:rPr>
          <w:rFonts w:eastAsia="Calibri" w:cs="Calibri"/>
          <w:color w:val="212121"/>
          <w:szCs w:val="24"/>
        </w:rPr>
        <w:t xml:space="preserve"> for daily news and quick writing tips.</w:t>
      </w:r>
    </w:p>
    <w:p w14:paraId="5F1BEDFA" w14:textId="77777777" w:rsidR="00EC7725" w:rsidRPr="00EC7725" w:rsidRDefault="009D0B97" w:rsidP="00EC7725">
      <w:pPr>
        <w:numPr>
          <w:ilvl w:val="0"/>
          <w:numId w:val="3"/>
        </w:numPr>
        <w:rPr>
          <w:rFonts w:asciiTheme="minorHAnsi" w:hAnsiTheme="minorHAnsi"/>
        </w:rPr>
      </w:pPr>
      <w:hyperlink r:id="rId47">
        <w:r w:rsidR="00EC7725" w:rsidRPr="00EC7725">
          <w:rPr>
            <w:rFonts w:asciiTheme="minorHAnsi" w:hAnsiTheme="minorHAnsi"/>
            <w:b/>
            <w:bCs/>
            <w:color w:val="1E6B52" w:themeColor="hyperlink"/>
            <w:u w:val="single"/>
          </w:rPr>
          <w:t>UAB Student Health Services</w:t>
        </w:r>
      </w:hyperlink>
      <w:r w:rsidR="00EC7725" w:rsidRPr="00EC7725">
        <w:rPr>
          <w:rFonts w:asciiTheme="minorHAnsi" w:hAnsiTheme="minorHAnsi"/>
        </w:rPr>
        <w:t xml:space="preserve"> delivers comprehensive, high quality, confidential, primary healthcare to students. Student Health provides testing services and vaccination clinics.</w:t>
      </w:r>
    </w:p>
    <w:p w14:paraId="4D857EB7" w14:textId="77777777" w:rsidR="00EC7725" w:rsidRPr="003A58AF" w:rsidRDefault="009D0B97" w:rsidP="00EC7725">
      <w:pPr>
        <w:numPr>
          <w:ilvl w:val="0"/>
          <w:numId w:val="3"/>
        </w:numPr>
        <w:rPr>
          <w:rFonts w:asciiTheme="minorHAnsi" w:hAnsiTheme="minorHAnsi"/>
        </w:rPr>
      </w:pPr>
      <w:hyperlink r:id="rId48">
        <w:r w:rsidR="00EC7725" w:rsidRPr="00EC7725">
          <w:rPr>
            <w:rFonts w:asciiTheme="minorHAnsi" w:hAnsiTheme="minorHAnsi"/>
            <w:b/>
            <w:bCs/>
            <w:color w:val="1E6B52" w:themeColor="hyperlink"/>
            <w:u w:val="single"/>
          </w:rPr>
          <w:t>Student Counseling Services</w:t>
        </w:r>
      </w:hyperlink>
      <w:r w:rsidR="00EC7725" w:rsidRPr="00EC7725">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49">
        <w:r w:rsidR="00EC7725" w:rsidRPr="00EC7725">
          <w:rPr>
            <w:rFonts w:asciiTheme="minorHAnsi" w:hAnsiTheme="minorHAnsi"/>
            <w:b/>
            <w:bCs/>
            <w:color w:val="1E6B52" w:themeColor="hyperlink"/>
            <w:u w:val="single"/>
          </w:rPr>
          <w:t>B Well</w:t>
        </w:r>
      </w:hyperlink>
      <w:r w:rsidR="00EC7725" w:rsidRPr="00EC7725">
        <w:rPr>
          <w:rFonts w:asciiTheme="minorHAnsi" w:hAnsiTheme="minorHAnsi"/>
        </w:rPr>
        <w:t xml:space="preserve">, that is designed to easily access resources on mobile devices and build a self-care plan. </w:t>
      </w:r>
      <w:hyperlink r:id="rId50">
        <w:r w:rsidR="00EC7725" w:rsidRPr="00EC7725">
          <w:rPr>
            <w:rFonts w:asciiTheme="minorHAnsi" w:hAnsiTheme="minorHAnsi"/>
            <w:b/>
            <w:bCs/>
            <w:color w:val="1E6B52" w:themeColor="hyperlink"/>
            <w:u w:val="single"/>
          </w:rPr>
          <w:t>Kognito</w:t>
        </w:r>
      </w:hyperlink>
      <w:r w:rsidR="00EC7725" w:rsidRPr="00EC7725">
        <w:rPr>
          <w:rFonts w:asciiTheme="minorHAnsi" w:hAnsiTheme="minorHAnsi"/>
        </w:rPr>
        <w:t xml:space="preserve"> is a free, interactive simulation-based platform designed to help you talk with someone </w:t>
      </w:r>
      <w:r w:rsidR="00EC7725" w:rsidRPr="003A58AF">
        <w:rPr>
          <w:rFonts w:asciiTheme="minorHAnsi" w:hAnsiTheme="minorHAnsi"/>
        </w:rPr>
        <w:t>when you are worried about your mental health.</w:t>
      </w:r>
    </w:p>
    <w:p w14:paraId="155B05BB" w14:textId="77777777" w:rsidR="00EC7725" w:rsidRPr="003A58AF" w:rsidRDefault="009D0B97" w:rsidP="00EC7725">
      <w:pPr>
        <w:numPr>
          <w:ilvl w:val="0"/>
          <w:numId w:val="3"/>
        </w:numPr>
        <w:rPr>
          <w:rFonts w:asciiTheme="minorHAnsi" w:hAnsiTheme="minorHAnsi"/>
          <w:b/>
          <w:bCs/>
        </w:rPr>
      </w:pPr>
      <w:hyperlink r:id="rId51">
        <w:r w:rsidR="00EC7725" w:rsidRPr="003A58AF">
          <w:rPr>
            <w:rFonts w:asciiTheme="minorHAnsi" w:hAnsiTheme="minorHAnsi"/>
            <w:b/>
            <w:bCs/>
            <w:color w:val="1E6B52" w:themeColor="hyperlink"/>
            <w:u w:val="single"/>
          </w:rPr>
          <w:t>UAB Blazer Kitchen at the Hill Student Center</w:t>
        </w:r>
      </w:hyperlink>
      <w:r w:rsidR="00EC7725" w:rsidRPr="003A58AF">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2">
        <w:r w:rsidR="00EC7725" w:rsidRPr="003A58AF">
          <w:rPr>
            <w:rFonts w:asciiTheme="minorHAnsi" w:hAnsiTheme="minorHAnsi"/>
            <w:b/>
            <w:bCs/>
            <w:color w:val="1E6B52" w:themeColor="hyperlink"/>
            <w:u w:val="single"/>
          </w:rPr>
          <w:t>studentoutreach@uab.edu</w:t>
        </w:r>
      </w:hyperlink>
      <w:r w:rsidR="00EC7725" w:rsidRPr="003A58AF">
        <w:rPr>
          <w:rFonts w:asciiTheme="minorHAnsi" w:hAnsiTheme="minorHAnsi"/>
        </w:rPr>
        <w:t>, or visit</w:t>
      </w:r>
      <w:r w:rsidR="00EC7725" w:rsidRPr="003A58AF">
        <w:rPr>
          <w:rFonts w:asciiTheme="minorHAnsi" w:hAnsiTheme="minorHAnsi"/>
          <w:b/>
          <w:bCs/>
        </w:rPr>
        <w:t xml:space="preserve"> </w:t>
      </w:r>
      <w:hyperlink r:id="rId53">
        <w:r w:rsidR="00EC7725" w:rsidRPr="003A58AF">
          <w:rPr>
            <w:rFonts w:asciiTheme="minorHAnsi" w:hAnsiTheme="minorHAnsi"/>
            <w:b/>
            <w:bCs/>
            <w:color w:val="1E6B52" w:themeColor="hyperlink"/>
            <w:u w:val="single"/>
          </w:rPr>
          <w:t>Student Assistance &amp; Support website</w:t>
        </w:r>
      </w:hyperlink>
      <w:r w:rsidR="00EC7725" w:rsidRPr="003A58AF">
        <w:rPr>
          <w:rFonts w:asciiTheme="minorHAnsi" w:hAnsiTheme="minorHAnsi"/>
          <w:b/>
          <w:bCs/>
        </w:rPr>
        <w:t>.</w:t>
      </w:r>
    </w:p>
    <w:p w14:paraId="5FF782D7" w14:textId="77777777" w:rsidR="00EC7725" w:rsidRPr="003A58AF" w:rsidRDefault="009D0B97" w:rsidP="00EC7725">
      <w:pPr>
        <w:numPr>
          <w:ilvl w:val="0"/>
          <w:numId w:val="3"/>
        </w:numPr>
        <w:spacing w:before="120"/>
        <w:rPr>
          <w:rFonts w:eastAsia="Cambria" w:cs="Cambria"/>
          <w:bCs/>
          <w:szCs w:val="24"/>
          <w:lang w:eastAsia="ja-JP"/>
        </w:rPr>
      </w:pPr>
      <w:hyperlink r:id="rId54">
        <w:r w:rsidR="00EC7725" w:rsidRPr="003A58AF">
          <w:rPr>
            <w:rFonts w:eastAsia="Cambria" w:cs="Cambria"/>
            <w:b/>
            <w:bCs/>
            <w:color w:val="1E6B52" w:themeColor="hyperlink"/>
            <w:szCs w:val="24"/>
            <w:u w:val="single"/>
            <w:lang w:eastAsia="ja-JP"/>
          </w:rPr>
          <w:t>eLearning and Professional Studies</w:t>
        </w:r>
      </w:hyperlink>
      <w:r w:rsidR="00EC7725" w:rsidRPr="003A58AF">
        <w:rPr>
          <w:rFonts w:eastAsia="Cambria" w:cs="Cambria"/>
          <w:bCs/>
          <w:szCs w:val="24"/>
          <w:lang w:eastAsia="ja-JP"/>
        </w:rPr>
        <w:t xml:space="preserve"> </w:t>
      </w:r>
      <w:proofErr w:type="gramStart"/>
      <w:r w:rsidR="00EC7725" w:rsidRPr="003A58AF">
        <w:rPr>
          <w:rFonts w:eastAsia="Cambria" w:cs="Cambria"/>
          <w:bCs/>
          <w:szCs w:val="24"/>
          <w:lang w:eastAsia="ja-JP"/>
        </w:rPr>
        <w:t>provides</w:t>
      </w:r>
      <w:proofErr w:type="gramEnd"/>
      <w:r w:rsidR="00EC7725" w:rsidRPr="003A58AF">
        <w:rPr>
          <w:rFonts w:eastAsia="Cambria" w:cs="Cambria"/>
          <w:bCs/>
          <w:szCs w:val="24"/>
          <w:lang w:eastAsia="ja-JP"/>
        </w:rPr>
        <w:t xml:space="preserve"> numerous academic technologies</w:t>
      </w:r>
      <w:bookmarkEnd w:id="48"/>
      <w:r w:rsidR="00EC7725" w:rsidRPr="003A58AF">
        <w:rPr>
          <w:rFonts w:eastAsia="Cambria" w:cs="Cambria"/>
          <w:bCs/>
          <w:szCs w:val="24"/>
          <w:lang w:eastAsia="ja-JP"/>
        </w:rPr>
        <w:t xml:space="preserve"> and learning resources for students whose learning may be affected by COVID.</w:t>
      </w:r>
    </w:p>
    <w:p w14:paraId="46741784" w14:textId="77777777" w:rsidR="00EC7725" w:rsidRPr="003A58AF" w:rsidRDefault="009D0B97" w:rsidP="00EC7725">
      <w:pPr>
        <w:numPr>
          <w:ilvl w:val="0"/>
          <w:numId w:val="3"/>
        </w:numPr>
        <w:spacing w:before="120" w:after="0"/>
        <w:rPr>
          <w:rFonts w:eastAsia="Cambria" w:cs="Cambria"/>
          <w:bCs/>
          <w:szCs w:val="24"/>
          <w:lang w:eastAsia="ja-JP"/>
        </w:rPr>
      </w:pPr>
      <w:hyperlink r:id="rId55">
        <w:r w:rsidR="00EC7725" w:rsidRPr="003A58AF">
          <w:rPr>
            <w:rFonts w:eastAsia="Cambria" w:cs="Cambria"/>
            <w:b/>
            <w:bCs/>
            <w:color w:val="1E6B52" w:themeColor="hyperlink"/>
            <w:szCs w:val="24"/>
            <w:u w:val="single"/>
            <w:lang w:eastAsia="ja-JP"/>
          </w:rPr>
          <w:t>UAB Emergency Management</w:t>
        </w:r>
      </w:hyperlink>
      <w:r w:rsidR="00EC7725" w:rsidRPr="003A58AF">
        <w:rPr>
          <w:rFonts w:eastAsia="Cambria" w:cs="Cambria"/>
          <w:b/>
          <w:bCs/>
          <w:szCs w:val="24"/>
          <w:lang w:eastAsia="ja-JP"/>
        </w:rPr>
        <w:t xml:space="preserve"> </w:t>
      </w:r>
      <w:r w:rsidR="00EC7725" w:rsidRPr="003A58AF">
        <w:rPr>
          <w:rFonts w:eastAsia="Cambria" w:cs="Cambria"/>
          <w:bCs/>
          <w:szCs w:val="24"/>
          <w:lang w:eastAsia="ja-JP"/>
        </w:rPr>
        <w:t xml:space="preserve">will be the official source of UAB information during any actual emergency or severe weather situation.  </w:t>
      </w:r>
    </w:p>
    <w:p w14:paraId="1D3C1092" w14:textId="5F7FD751" w:rsidR="00EC7725" w:rsidRPr="003A58AF" w:rsidRDefault="00EC7725" w:rsidP="00EC7725">
      <w:pPr>
        <w:spacing w:before="0" w:after="120"/>
        <w:ind w:left="720"/>
        <w:rPr>
          <w:rFonts w:eastAsia="Cambria" w:cs="Cambria"/>
          <w:bCs/>
          <w:szCs w:val="24"/>
          <w:lang w:eastAsia="ja-JP"/>
        </w:rPr>
      </w:pPr>
      <w:r w:rsidRPr="003A58AF">
        <w:rPr>
          <w:rFonts w:eastAsia="Cambria" w:cs="Cambria"/>
          <w:bCs/>
          <w:szCs w:val="24"/>
          <w:lang w:eastAsia="ja-JP"/>
        </w:rPr>
        <w:t xml:space="preserve">UAB Emergency Management Team will use B-ALERT, the university’s emergency notification system, to communicate through voice calls, SMS text messages and e-mails to the entire campus.  </w:t>
      </w:r>
    </w:p>
    <w:p w14:paraId="24548509" w14:textId="77777777" w:rsidR="00EC7725" w:rsidRPr="003A58AF" w:rsidRDefault="00EC7725" w:rsidP="00EC7725">
      <w:pPr>
        <w:spacing w:before="120" w:after="120"/>
        <w:ind w:left="720"/>
        <w:rPr>
          <w:rFonts w:eastAsia="Cambria" w:cs="Cambria"/>
          <w:bCs/>
          <w:szCs w:val="24"/>
          <w:lang w:eastAsia="ja-JP"/>
        </w:rPr>
      </w:pPr>
      <w:r w:rsidRPr="003A58AF">
        <w:rPr>
          <w:rFonts w:eastAsia="Cambria" w:cs="Cambria"/>
          <w:bCs/>
          <w:szCs w:val="24"/>
          <w:lang w:eastAsia="ja-JP"/>
        </w:rPr>
        <w:t>If class is cancelled because of severe weather, class will be made up on an alternative day, and assignment due dates will be adjusted accordingly.</w:t>
      </w:r>
    </w:p>
    <w:p w14:paraId="5980757F" w14:textId="77777777" w:rsidR="00EC7725" w:rsidRPr="003A58AF" w:rsidRDefault="00EC7725" w:rsidP="00EC7725">
      <w:pPr>
        <w:spacing w:before="120"/>
        <w:ind w:left="720"/>
        <w:rPr>
          <w:rFonts w:eastAsia="Cambria" w:cs="Cambria"/>
          <w:bCs/>
          <w:szCs w:val="24"/>
          <w:lang w:eastAsia="ja-JP"/>
        </w:rPr>
      </w:pPr>
      <w:r w:rsidRPr="003A58AF">
        <w:rPr>
          <w:rFonts w:eastAsia="Cambria" w:cs="Cambria"/>
          <w:bCs/>
          <w:szCs w:val="24"/>
          <w:lang w:eastAsia="ja-JP"/>
        </w:rPr>
        <w:t xml:space="preserve">To register for B-ALERT or update your existing information in the system, go to www.uab.edu/balert.  All registration is connected to your </w:t>
      </w:r>
      <w:proofErr w:type="spellStart"/>
      <w:r w:rsidRPr="003A58AF">
        <w:rPr>
          <w:rFonts w:eastAsia="Cambria" w:cs="Cambria"/>
          <w:bCs/>
          <w:szCs w:val="24"/>
          <w:lang w:eastAsia="ja-JP"/>
        </w:rPr>
        <w:t>BlazerID</w:t>
      </w:r>
      <w:proofErr w:type="spellEnd"/>
      <w:r w:rsidRPr="003A58AF">
        <w:rPr>
          <w:rFonts w:eastAsia="Cambria" w:cs="Cambria"/>
          <w:bCs/>
          <w:szCs w:val="24"/>
          <w:lang w:eastAsia="ja-JP"/>
        </w:rPr>
        <w:t xml:space="preserve">.  </w:t>
      </w:r>
    </w:p>
    <w:p w14:paraId="38EDE032" w14:textId="77777777" w:rsidR="00EC7725" w:rsidRDefault="00EC7725" w:rsidP="00EC7725">
      <w:r w:rsidRPr="00EC7725">
        <w:t>The</w:t>
      </w:r>
      <w:r>
        <w:t xml:space="preserve"> following are the various websites describing additional student academic and technology resources:</w:t>
      </w:r>
    </w:p>
    <w:p w14:paraId="18BEC126" w14:textId="77777777" w:rsidR="00EC7725" w:rsidRPr="00D51FBC" w:rsidRDefault="00EC7725" w:rsidP="00EC7725">
      <w:pPr>
        <w:pStyle w:val="NormalIndented"/>
        <w:numPr>
          <w:ilvl w:val="0"/>
          <w:numId w:val="4"/>
        </w:numPr>
        <w:rPr>
          <w:rStyle w:val="Hyperlink"/>
          <w:b/>
          <w:bCs/>
        </w:rPr>
      </w:pPr>
      <w:r w:rsidRPr="00D51FBC">
        <w:rPr>
          <w:b/>
          <w:bCs/>
        </w:rPr>
        <w:fldChar w:fldCharType="begin"/>
      </w:r>
      <w:r w:rsidRPr="00D51FBC">
        <w:rPr>
          <w:b/>
          <w:bCs/>
        </w:rPr>
        <w:instrText xml:space="preserve"> HYPERLINK "https://www.uab.edu/elearning/policies" </w:instrText>
      </w:r>
      <w:r w:rsidRPr="00D51FBC">
        <w:rPr>
          <w:b/>
          <w:bCs/>
        </w:rPr>
      </w:r>
      <w:r w:rsidRPr="00D51FBC">
        <w:rPr>
          <w:b/>
          <w:bCs/>
        </w:rPr>
        <w:fldChar w:fldCharType="separate"/>
      </w:r>
      <w:r w:rsidRPr="00D51FBC">
        <w:rPr>
          <w:rStyle w:val="Hyperlink"/>
          <w:b/>
          <w:bCs/>
        </w:rPr>
        <w:t>UAB Policies for Students</w:t>
      </w:r>
    </w:p>
    <w:p w14:paraId="69048041" w14:textId="77777777" w:rsidR="00EC7725" w:rsidRPr="00D51FBC" w:rsidRDefault="00EC7725" w:rsidP="00EC7725">
      <w:pPr>
        <w:pStyle w:val="NormalIndented"/>
        <w:numPr>
          <w:ilvl w:val="0"/>
          <w:numId w:val="4"/>
        </w:numPr>
        <w:rPr>
          <w:b/>
          <w:bCs/>
        </w:rPr>
      </w:pPr>
      <w:r w:rsidRPr="00D51FBC">
        <w:rPr>
          <w:b/>
          <w:bCs/>
        </w:rPr>
        <w:fldChar w:fldCharType="end"/>
      </w:r>
      <w:hyperlink r:id="rId56" w:history="1">
        <w:r w:rsidRPr="00D51FBC">
          <w:rPr>
            <w:rStyle w:val="Hyperlink"/>
            <w:b/>
            <w:bCs/>
          </w:rPr>
          <w:t>Student Academic and Support Services</w:t>
        </w:r>
      </w:hyperlink>
    </w:p>
    <w:p w14:paraId="6CB93951" w14:textId="77777777" w:rsidR="00EC7725" w:rsidRPr="00D51FBC" w:rsidRDefault="009D0B97" w:rsidP="00EC7725">
      <w:pPr>
        <w:pStyle w:val="NormalIndented"/>
        <w:numPr>
          <w:ilvl w:val="0"/>
          <w:numId w:val="4"/>
        </w:numPr>
        <w:rPr>
          <w:rStyle w:val="Hyperlink"/>
          <w:b/>
          <w:bCs/>
          <w:color w:val="auto"/>
          <w:u w:val="none"/>
        </w:rPr>
      </w:pPr>
      <w:hyperlink r:id="rId57" w:history="1">
        <w:r w:rsidR="00EC7725" w:rsidRPr="00D51FBC">
          <w:rPr>
            <w:rStyle w:val="Hyperlink"/>
            <w:b/>
            <w:bCs/>
          </w:rPr>
          <w:t>Technology Resources</w:t>
        </w:r>
      </w:hyperlink>
    </w:p>
    <w:p w14:paraId="18D8D45C" w14:textId="77777777" w:rsidR="00EC7725" w:rsidRDefault="00EC7725" w:rsidP="00EC7725">
      <w:r>
        <w:lastRenderedPageBreak/>
        <w:t>See also the</w:t>
      </w:r>
      <w:r w:rsidRPr="71D9EDFA">
        <w:rPr>
          <w:b/>
          <w:bCs/>
        </w:rPr>
        <w:t xml:space="preserve"> </w:t>
      </w:r>
      <w:hyperlink r:id="rId58">
        <w:r w:rsidRPr="71D9EDFA">
          <w:rPr>
            <w:rStyle w:val="Hyperlink"/>
            <w:b/>
            <w:bCs/>
          </w:rPr>
          <w:t>Student Assistance &amp; Support</w:t>
        </w:r>
      </w:hyperlink>
      <w:r>
        <w:t xml:space="preserve"> website of Student Affairs for a description of Covid-19-related resources, including the laptop loaner program. </w:t>
      </w:r>
    </w:p>
    <w:p w14:paraId="1031A1D8" w14:textId="4093ED90" w:rsidR="001B4C7F" w:rsidRPr="00BF2758" w:rsidRDefault="001B4C7F" w:rsidP="001B4C7F">
      <w:pPr>
        <w:rPr>
          <w:rFonts w:asciiTheme="minorHAnsi" w:hAnsiTheme="minorHAnsi"/>
          <w:b/>
        </w:rPr>
      </w:pPr>
      <w:r w:rsidRPr="003A4B3F">
        <w:rPr>
          <w:rFonts w:asciiTheme="minorHAnsi" w:hAnsiTheme="minorHAnsi"/>
          <w:b/>
        </w:rPr>
        <w:t>STUDENT EVALUATION OF TEACHING (SET)</w:t>
      </w:r>
      <w:proofErr w:type="gramStart"/>
      <w:r w:rsidRPr="004F4C9E">
        <w:rPr>
          <w:rFonts w:asciiTheme="minorHAnsi" w:hAnsiTheme="minorHAnsi"/>
          <w:b/>
          <w:sz w:val="22"/>
        </w:rPr>
        <w:t>:</w:t>
      </w:r>
      <w:r w:rsidRPr="00BF2758">
        <w:rPr>
          <w:rFonts w:asciiTheme="minorHAnsi" w:hAnsiTheme="minorHAnsi"/>
          <w:b/>
        </w:rPr>
        <w:t xml:space="preserve">  </w:t>
      </w:r>
      <w:r w:rsidRPr="00BF2758">
        <w:rPr>
          <w:rFonts w:asciiTheme="minorHAnsi" w:hAnsiTheme="minorHAnsi"/>
          <w:b/>
          <w:highlight w:val="yellow"/>
        </w:rPr>
        <w:t>(</w:t>
      </w:r>
      <w:proofErr w:type="gramEnd"/>
      <w:r w:rsidRPr="00BF2758">
        <w:rPr>
          <w:rFonts w:asciiTheme="minorHAnsi" w:hAnsiTheme="minorHAnsi"/>
          <w:b/>
          <w:highlight w:val="yellow"/>
        </w:rPr>
        <w:t>REQUIRED)</w:t>
      </w:r>
    </w:p>
    <w:p w14:paraId="5B1A8DD2" w14:textId="2DD20F15" w:rsidR="001B4C7F" w:rsidRPr="004F4C9E" w:rsidRDefault="001B4C7F" w:rsidP="001B4C7F">
      <w:pPr>
        <w:rPr>
          <w:rFonts w:asciiTheme="minorHAnsi" w:hAnsiTheme="minorHAnsi"/>
          <w:sz w:val="22"/>
        </w:rPr>
      </w:pPr>
      <w:r w:rsidRPr="004F4C9E">
        <w:rPr>
          <w:rFonts w:asciiTheme="minorHAnsi" w:hAnsiTheme="minorHAnsi"/>
          <w:sz w:val="22"/>
        </w:rPr>
        <w:t xml:space="preserve">At the end of the term, students will be given the opportunity to offer constructive feedback on content, delivery, organization, and other aspects of this course.  Instructors only receive de-identified feedback.  The intent of the SET is to improve the course for future students.  The SET provides active student participation in the governance of UABSO and the improvement of the professional curriculum.  Online submission is a requirement for successful completion of this course. </w:t>
      </w:r>
    </w:p>
    <w:p w14:paraId="1172A5A2" w14:textId="26D7807C" w:rsidR="001B4C7F" w:rsidRPr="00BF2758" w:rsidRDefault="001B4C7F" w:rsidP="001B4C7F">
      <w:pPr>
        <w:rPr>
          <w:rFonts w:asciiTheme="minorHAnsi" w:hAnsiTheme="minorHAnsi"/>
          <w:b/>
          <w:sz w:val="22"/>
        </w:rPr>
      </w:pPr>
      <w:r w:rsidRPr="003A4B3F">
        <w:rPr>
          <w:rFonts w:eastAsia="Calibri"/>
          <w:b/>
        </w:rPr>
        <w:t>NBEO DISCLAIMER</w:t>
      </w:r>
      <w:r>
        <w:rPr>
          <w:rFonts w:eastAsia="Calibri"/>
          <w:b/>
          <w:sz w:val="22"/>
        </w:rPr>
        <w:t xml:space="preserve"> </w:t>
      </w:r>
      <w:r w:rsidRPr="00BF2758">
        <w:rPr>
          <w:rFonts w:eastAsia="Calibri"/>
          <w:b/>
          <w:sz w:val="22"/>
          <w:highlight w:val="yellow"/>
        </w:rPr>
        <w:t>(REQUIRED)</w:t>
      </w:r>
    </w:p>
    <w:p w14:paraId="7648E063" w14:textId="209166F7" w:rsidR="001B4C7F" w:rsidRDefault="001B4C7F" w:rsidP="001B4C7F">
      <w:pPr>
        <w:spacing w:after="160" w:line="259" w:lineRule="auto"/>
        <w:contextualSpacing/>
        <w:rPr>
          <w:rFonts w:eastAsia="Calibri" w:cs="Arial"/>
          <w:sz w:val="22"/>
        </w:rPr>
      </w:pPr>
      <w:r>
        <w:rPr>
          <w:rFonts w:eastAsia="Calibri" w:cs="Arial"/>
          <w:sz w:val="22"/>
        </w:rPr>
        <w:t>“</w:t>
      </w:r>
      <w:r w:rsidRPr="00005185">
        <w:rPr>
          <w:rFonts w:eastAsia="Calibri" w:cs="Arial"/>
          <w:sz w:val="22"/>
        </w:rPr>
        <w:t xml:space="preserve">This course is intended to prepare students in the knowledge, skills, and attributes needed of any entry-to-practice Doctor of Optometry.  While this course should also help students prepare for licensing examinations such as those administered by the NBEO, nothing in this course should be believed or understood to utilize actual confidential examination items from licensing examinations.  For example, throughout this course, the instructor may indicate points of emphasis for NBEO study and preparatory work.  This instructional approach does not reflect knowledge of actual NBEO examination </w:t>
      </w:r>
      <w:proofErr w:type="gramStart"/>
      <w:r w:rsidRPr="00005185">
        <w:rPr>
          <w:rFonts w:eastAsia="Calibri" w:cs="Arial"/>
          <w:sz w:val="22"/>
        </w:rPr>
        <w:t>items, but</w:t>
      </w:r>
      <w:proofErr w:type="gramEnd"/>
      <w:r w:rsidRPr="00005185">
        <w:rPr>
          <w:rFonts w:eastAsia="Calibri" w:cs="Arial"/>
          <w:sz w:val="22"/>
        </w:rPr>
        <w:t xml:space="preserve"> represents a suggested area of focus based entirely upon the NBEO content outline/matrix.  All materials in this course have been prepared in good faith to comply with the highest ethical standards of the profession.</w:t>
      </w:r>
      <w:r>
        <w:rPr>
          <w:rFonts w:eastAsia="Calibri" w:cs="Arial"/>
          <w:sz w:val="22"/>
        </w:rPr>
        <w:t>”</w:t>
      </w:r>
    </w:p>
    <w:p w14:paraId="0527E069" w14:textId="65D8C4FA" w:rsidR="00EC7725" w:rsidRDefault="00EC7725" w:rsidP="001B4C7F">
      <w:pPr>
        <w:spacing w:after="160" w:line="259" w:lineRule="auto"/>
        <w:contextualSpacing/>
        <w:rPr>
          <w:rFonts w:eastAsia="Calibri" w:cs="Arial"/>
          <w:sz w:val="22"/>
        </w:rPr>
      </w:pPr>
    </w:p>
    <w:p w14:paraId="40D436AD" w14:textId="4C05D1F4" w:rsidR="00EC7725" w:rsidRPr="003A58AF" w:rsidRDefault="00EC7725" w:rsidP="00EC7725">
      <w:pPr>
        <w:keepNext/>
        <w:keepLines/>
        <w:widowControl w:val="0"/>
        <w:tabs>
          <w:tab w:val="left" w:pos="5040"/>
        </w:tabs>
        <w:spacing w:before="100" w:beforeAutospacing="1"/>
        <w:outlineLvl w:val="1"/>
        <w:rPr>
          <w:rFonts w:asciiTheme="minorHAnsi" w:eastAsia="Cambria" w:hAnsiTheme="minorHAnsi" w:cstheme="minorHAnsi"/>
          <w:b/>
          <w:bCs/>
          <w:w w:val="105"/>
          <w:szCs w:val="24"/>
        </w:rPr>
      </w:pPr>
      <w:r w:rsidRPr="003A58AF">
        <w:rPr>
          <w:rFonts w:asciiTheme="minorHAnsi" w:eastAsia="Cambria" w:hAnsiTheme="minorHAnsi" w:cstheme="minorHAnsi"/>
          <w:b/>
          <w:bCs/>
          <w:w w:val="105"/>
          <w:szCs w:val="24"/>
        </w:rPr>
        <w:t>Peers’ Contact Information (OPTIONAL)</w:t>
      </w:r>
    </w:p>
    <w:p w14:paraId="28425FAC" w14:textId="77777777" w:rsidR="00EC7725" w:rsidRPr="003A58AF" w:rsidRDefault="00EC7725" w:rsidP="00EC7725">
      <w:r w:rsidRPr="003A58AF">
        <w:t>I encourage students to reach out and obtain contact information of up to three classmates. This will be helpful in the event of an absence, forming study groups, or communicating schedule changes, etc.</w:t>
      </w:r>
    </w:p>
    <w:tbl>
      <w:tblPr>
        <w:tblStyle w:val="TableGrid"/>
        <w:tblW w:w="0" w:type="auto"/>
        <w:tblLayout w:type="fixed"/>
        <w:tblLook w:val="06A0" w:firstRow="1" w:lastRow="0" w:firstColumn="1" w:lastColumn="0" w:noHBand="1" w:noVBand="1"/>
      </w:tblPr>
      <w:tblGrid>
        <w:gridCol w:w="3120"/>
        <w:gridCol w:w="3120"/>
        <w:gridCol w:w="3120"/>
      </w:tblGrid>
      <w:tr w:rsidR="00EC7725" w:rsidRPr="003A58AF" w14:paraId="5B7722E9" w14:textId="77777777" w:rsidTr="008E2C03">
        <w:trPr>
          <w:trHeight w:val="300"/>
        </w:trPr>
        <w:tc>
          <w:tcPr>
            <w:tcW w:w="3120" w:type="dxa"/>
          </w:tcPr>
          <w:p w14:paraId="155D0548" w14:textId="77777777" w:rsidR="00EC7725" w:rsidRPr="003A58AF" w:rsidRDefault="00EC7725" w:rsidP="00EC7725">
            <w:pPr>
              <w:rPr>
                <w:b/>
                <w:bCs/>
              </w:rPr>
            </w:pPr>
            <w:r w:rsidRPr="003A58AF">
              <w:rPr>
                <w:b/>
                <w:bCs/>
              </w:rPr>
              <w:t>Contact 1</w:t>
            </w:r>
          </w:p>
        </w:tc>
        <w:tc>
          <w:tcPr>
            <w:tcW w:w="3120" w:type="dxa"/>
          </w:tcPr>
          <w:p w14:paraId="2CA04CAF" w14:textId="77777777" w:rsidR="00EC7725" w:rsidRPr="003A58AF" w:rsidRDefault="00EC7725" w:rsidP="00EC7725">
            <w:pPr>
              <w:rPr>
                <w:b/>
                <w:bCs/>
              </w:rPr>
            </w:pPr>
            <w:r w:rsidRPr="003A58AF">
              <w:rPr>
                <w:b/>
                <w:bCs/>
              </w:rPr>
              <w:t>Contact 2</w:t>
            </w:r>
          </w:p>
        </w:tc>
        <w:tc>
          <w:tcPr>
            <w:tcW w:w="3120" w:type="dxa"/>
          </w:tcPr>
          <w:p w14:paraId="1CAAB1E3" w14:textId="77777777" w:rsidR="00EC7725" w:rsidRPr="003A58AF" w:rsidRDefault="00EC7725" w:rsidP="00EC7725">
            <w:pPr>
              <w:rPr>
                <w:b/>
                <w:bCs/>
              </w:rPr>
            </w:pPr>
            <w:r w:rsidRPr="003A58AF">
              <w:rPr>
                <w:b/>
                <w:bCs/>
              </w:rPr>
              <w:t>Contact 3</w:t>
            </w:r>
          </w:p>
        </w:tc>
      </w:tr>
      <w:tr w:rsidR="00EC7725" w:rsidRPr="00EC7725" w14:paraId="507B0703" w14:textId="77777777" w:rsidTr="008E2C03">
        <w:trPr>
          <w:trHeight w:val="300"/>
        </w:trPr>
        <w:tc>
          <w:tcPr>
            <w:tcW w:w="3120" w:type="dxa"/>
          </w:tcPr>
          <w:p w14:paraId="04832F7F" w14:textId="77777777" w:rsidR="00EC7725" w:rsidRPr="003A58AF" w:rsidRDefault="00EC7725" w:rsidP="00EC7725">
            <w:r w:rsidRPr="003A58AF">
              <w:t>Name:</w:t>
            </w:r>
          </w:p>
          <w:p w14:paraId="37C1CF5D" w14:textId="77777777" w:rsidR="00EC7725" w:rsidRPr="003A58AF" w:rsidRDefault="00EC7725" w:rsidP="00EC7725">
            <w:r w:rsidRPr="003A58AF">
              <w:t>Email:</w:t>
            </w:r>
          </w:p>
          <w:p w14:paraId="213CED6A" w14:textId="77777777" w:rsidR="00EC7725" w:rsidRPr="003A58AF" w:rsidRDefault="00EC7725" w:rsidP="00EC7725">
            <w:r w:rsidRPr="003A58AF">
              <w:t>Phone Number:</w:t>
            </w:r>
          </w:p>
        </w:tc>
        <w:tc>
          <w:tcPr>
            <w:tcW w:w="3120" w:type="dxa"/>
          </w:tcPr>
          <w:p w14:paraId="396CD20D" w14:textId="77777777" w:rsidR="00EC7725" w:rsidRPr="003A58AF" w:rsidRDefault="00EC7725" w:rsidP="00EC7725">
            <w:r w:rsidRPr="003A58AF">
              <w:t>Name:</w:t>
            </w:r>
          </w:p>
          <w:p w14:paraId="1EC30EB2" w14:textId="77777777" w:rsidR="00EC7725" w:rsidRPr="003A58AF" w:rsidRDefault="00EC7725" w:rsidP="00EC7725">
            <w:r w:rsidRPr="003A58AF">
              <w:t>Email:</w:t>
            </w:r>
          </w:p>
          <w:p w14:paraId="3C179190" w14:textId="77777777" w:rsidR="00EC7725" w:rsidRPr="003A58AF" w:rsidRDefault="00EC7725" w:rsidP="00EC7725">
            <w:r w:rsidRPr="003A58AF">
              <w:t>Phone Number:</w:t>
            </w:r>
          </w:p>
        </w:tc>
        <w:tc>
          <w:tcPr>
            <w:tcW w:w="3120" w:type="dxa"/>
          </w:tcPr>
          <w:p w14:paraId="6F38256A" w14:textId="77777777" w:rsidR="00EC7725" w:rsidRPr="003A58AF" w:rsidRDefault="00EC7725" w:rsidP="00EC7725">
            <w:r w:rsidRPr="003A58AF">
              <w:t>Name:</w:t>
            </w:r>
          </w:p>
          <w:p w14:paraId="5800471F" w14:textId="77777777" w:rsidR="00EC7725" w:rsidRPr="003A58AF" w:rsidRDefault="00EC7725" w:rsidP="00EC7725">
            <w:r w:rsidRPr="003A58AF">
              <w:t>Email:</w:t>
            </w:r>
          </w:p>
          <w:p w14:paraId="1DB55498" w14:textId="77777777" w:rsidR="00EC7725" w:rsidRPr="00EC7725" w:rsidRDefault="00EC7725" w:rsidP="00EC7725">
            <w:r w:rsidRPr="003A58AF">
              <w:t>Phone Number:</w:t>
            </w:r>
          </w:p>
        </w:tc>
      </w:tr>
    </w:tbl>
    <w:p w14:paraId="4809AACC" w14:textId="77777777" w:rsidR="00EC7725" w:rsidRPr="00005185" w:rsidRDefault="00EC7725" w:rsidP="001B4C7F">
      <w:pPr>
        <w:spacing w:after="160" w:line="259" w:lineRule="auto"/>
        <w:contextualSpacing/>
        <w:rPr>
          <w:rFonts w:eastAsia="Calibri"/>
          <w:sz w:val="22"/>
        </w:rPr>
      </w:pPr>
    </w:p>
    <w:p w14:paraId="64D51A11" w14:textId="77777777" w:rsidR="001B4C7F" w:rsidRDefault="001B4C7F" w:rsidP="001B4C7F">
      <w:pPr>
        <w:rPr>
          <w:rFonts w:asciiTheme="minorHAnsi" w:hAnsiTheme="minorHAnsi"/>
          <w:sz w:val="22"/>
        </w:rPr>
      </w:pPr>
    </w:p>
    <w:p w14:paraId="4E542371" w14:textId="153B43DE" w:rsidR="005349D2" w:rsidRDefault="005349D2" w:rsidP="005349D2">
      <w:r>
        <w:t xml:space="preserve"> </w:t>
      </w:r>
    </w:p>
    <w:p w14:paraId="059A7F97" w14:textId="644201A6" w:rsidR="00AD338D" w:rsidRDefault="00CF6B0B" w:rsidP="00CF6B0B">
      <w:pPr>
        <w:jc w:val="center"/>
        <w:rPr>
          <w:rFonts w:asciiTheme="minorHAnsi" w:hAnsiTheme="minorHAnsi" w:cstheme="minorHAnsi"/>
          <w:szCs w:val="24"/>
        </w:rPr>
      </w:pPr>
      <w:r w:rsidRPr="001A7991">
        <w:rPr>
          <w:noProof/>
        </w:rPr>
        <w:lastRenderedPageBreak/>
        <w:drawing>
          <wp:inline distT="0" distB="0" distL="0" distR="0" wp14:anchorId="4DEB7DB0" wp14:editId="5E41A732">
            <wp:extent cx="3467100" cy="1314450"/>
            <wp:effectExtent l="0" t="0" r="0" b="0"/>
            <wp:docPr id="1" name="Picture 1" descr="UAB United banner, access UAB United websit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AB United banner, access UAB United website">
                      <a:hlinkClick r:id="rId59"/>
                    </pic:cNvPr>
                    <pic:cNvPicPr/>
                  </pic:nvPicPr>
                  <pic:blipFill>
                    <a:blip r:embed="rId60">
                      <a:extLst>
                        <a:ext uri="{28A0092B-C50C-407E-A947-70E740481C1C}">
                          <a14:useLocalDpi xmlns:a14="http://schemas.microsoft.com/office/drawing/2010/main" val="0"/>
                        </a:ext>
                      </a:extLst>
                    </a:blip>
                    <a:stretch>
                      <a:fillRect/>
                    </a:stretch>
                  </pic:blipFill>
                  <pic:spPr>
                    <a:xfrm>
                      <a:off x="0" y="0"/>
                      <a:ext cx="3467100" cy="1314450"/>
                    </a:xfrm>
                    <a:prstGeom prst="rect">
                      <a:avLst/>
                    </a:prstGeom>
                  </pic:spPr>
                </pic:pic>
              </a:graphicData>
            </a:graphic>
          </wp:inline>
        </w:drawing>
      </w:r>
    </w:p>
    <w:p w14:paraId="10738017" w14:textId="6074357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sectPr w:rsidR="00112A31" w:rsidRPr="00E942C9" w:rsidSect="00AC0A59">
      <w:headerReference w:type="default" r:id="rId61"/>
      <w:footerReference w:type="default" r:id="rId62"/>
      <w:headerReference w:type="first" r:id="rId63"/>
      <w:footerReference w:type="first" r:id="rId64"/>
      <w:pgSz w:w="12240" w:h="15840"/>
      <w:pgMar w:top="720" w:right="720" w:bottom="720" w:left="72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Hopkins, Kristine B" w:date="2024-07-31T15:01:00Z" w:initials="HKB">
    <w:p w14:paraId="66F5D6CD" w14:textId="77777777" w:rsidR="00CA5745" w:rsidRDefault="00CA5745" w:rsidP="00CA5745">
      <w:pPr>
        <w:pStyle w:val="CommentText"/>
      </w:pPr>
      <w:r>
        <w:rPr>
          <w:rStyle w:val="CommentReference"/>
        </w:rPr>
        <w:annotationRef/>
      </w:r>
      <w:r>
        <w:t xml:space="preserve">The Shared Values Statement and Divisive Concepts paragraphs were updated to replace the DEI language from previous syllabus iterations.  </w:t>
      </w:r>
    </w:p>
  </w:comment>
  <w:comment w:id="35" w:author="Hopkins, Kristine B" w:date="2024-07-05T18:49:00Z" w:initials="KH">
    <w:p w14:paraId="57A6E700" w14:textId="2E0A608F" w:rsidR="0057725C" w:rsidRDefault="0057725C" w:rsidP="0057725C">
      <w:pPr>
        <w:pStyle w:val="CommentText"/>
      </w:pPr>
      <w:r>
        <w:rPr>
          <w:rStyle w:val="CommentReference"/>
        </w:rPr>
        <w:annotationRef/>
      </w:r>
      <w:r>
        <w:t xml:space="preserve">The instructional methods section was moved to this portion of the template and updated with more options.  Select the class option that best suits your course. </w:t>
      </w:r>
    </w:p>
  </w:comment>
  <w:comment w:id="45" w:author="Hopkins, Kristine B" w:date="2024-07-05T18:46:00Z" w:initials="KH">
    <w:p w14:paraId="71F539DB" w14:textId="77777777" w:rsidR="0057725C" w:rsidRDefault="0057725C" w:rsidP="0057725C">
      <w:pPr>
        <w:pStyle w:val="CommentText"/>
      </w:pPr>
      <w:r>
        <w:rPr>
          <w:rStyle w:val="CommentReference"/>
        </w:rPr>
        <w:annotationRef/>
      </w:r>
      <w:r>
        <w:t xml:space="preserve">This section on AI was moved from the previous section and expanded to provide sample statements for the course syllabus.  </w:t>
      </w:r>
    </w:p>
  </w:comment>
  <w:comment w:id="46" w:author="Hopkins, Kristine B" w:date="2024-07-05T18:47:00Z" w:initials="KH">
    <w:p w14:paraId="15749BCA" w14:textId="1A819D18" w:rsidR="0057725C" w:rsidRDefault="0057725C" w:rsidP="0057725C">
      <w:pPr>
        <w:pStyle w:val="CommentText"/>
      </w:pPr>
      <w:r>
        <w:rPr>
          <w:rStyle w:val="CommentReference"/>
        </w:rPr>
        <w:annotationRef/>
      </w:r>
      <w:r>
        <w:t xml:space="preserve">This statement is a UABSO policy and must be included in the course syllabus. </w:t>
      </w:r>
    </w:p>
  </w:comment>
  <w:comment w:id="47" w:author="Hopkins, Kristine B" w:date="2024-07-05T18:46:00Z" w:initials="KH">
    <w:p w14:paraId="4CF9E2CC" w14:textId="2CE1D07D" w:rsidR="00B11C90" w:rsidRDefault="00B11C90" w:rsidP="00B11C90">
      <w:pPr>
        <w:pStyle w:val="CommentText"/>
      </w:pPr>
      <w:r>
        <w:rPr>
          <w:rStyle w:val="CommentReference"/>
        </w:rPr>
        <w:annotationRef/>
      </w:r>
      <w:r>
        <w:t>This language was updated with 2024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F5D6CD" w15:done="0"/>
  <w15:commentEx w15:paraId="57A6E700" w15:done="0"/>
  <w15:commentEx w15:paraId="71F539DB" w15:done="0"/>
  <w15:commentEx w15:paraId="15749BCA" w15:done="0"/>
  <w15:commentEx w15:paraId="4CF9E2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2EDE80" w16cex:dateUtc="2024-07-31T20:01:00Z"/>
  <w16cex:commentExtensible w16cex:durableId="2F0B59DD" w16cex:dateUtc="2024-07-05T23:49:00Z"/>
  <w16cex:commentExtensible w16cex:durableId="604A0BE3" w16cex:dateUtc="2024-07-05T23:46:00Z"/>
  <w16cex:commentExtensible w16cex:durableId="6096BE5A" w16cex:dateUtc="2024-07-05T23:47:00Z"/>
  <w16cex:commentExtensible w16cex:durableId="5D8BDCBD" w16cex:dateUtc="2024-07-05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F5D6CD" w16cid:durableId="132EDE80"/>
  <w16cid:commentId w16cid:paraId="57A6E700" w16cid:durableId="2F0B59DD"/>
  <w16cid:commentId w16cid:paraId="71F539DB" w16cid:durableId="604A0BE3"/>
  <w16cid:commentId w16cid:paraId="15749BCA" w16cid:durableId="6096BE5A"/>
  <w16cid:commentId w16cid:paraId="4CF9E2CC" w16cid:durableId="5D8BDC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D99CC" w14:textId="77777777" w:rsidR="009E44C3" w:rsidRDefault="009E44C3" w:rsidP="00691358">
      <w:r>
        <w:separator/>
      </w:r>
    </w:p>
  </w:endnote>
  <w:endnote w:type="continuationSeparator" w:id="0">
    <w:p w14:paraId="3264B95D" w14:textId="77777777" w:rsidR="009E44C3" w:rsidRDefault="009E44C3" w:rsidP="00691358">
      <w:r>
        <w:continuationSeparator/>
      </w:r>
    </w:p>
  </w:endnote>
  <w:endnote w:type="continuationNotice" w:id="1">
    <w:p w14:paraId="61745C66" w14:textId="77777777" w:rsidR="009E44C3" w:rsidRDefault="009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Times New Roman,Calibri">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1EAB6F03" w:rsidR="009E44C3" w:rsidRDefault="009E44C3"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6DD73B87"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5529">
          <w:rPr>
            <w:noProof/>
          </w:rPr>
          <w:t>12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4434" w14:textId="77777777" w:rsidR="009E44C3" w:rsidRDefault="009E44C3">
    <w:pPr>
      <w:pStyle w:val="Footer"/>
    </w:pPr>
    <w:r w:rsidRPr="003E42A3">
      <w:t xml:space="preserve">Note: Print a copy of this syllabus for easy reference about due dates, grading scale, and helpful links for student support. The syllabus </w:t>
    </w:r>
    <w:proofErr w:type="gramStart"/>
    <w:r w:rsidRPr="003E42A3">
      <w:t>is considered to be</w:t>
    </w:r>
    <w:proofErr w:type="gramEnd"/>
    <w:r w:rsidRPr="003E42A3">
      <w:t xml:space="preserve"> the ruling document, but dates could change for various reasons. If changes are made, you will be notified.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54C18" w14:textId="77777777" w:rsidR="009E44C3" w:rsidRDefault="009E44C3" w:rsidP="00691358">
      <w:r>
        <w:separator/>
      </w:r>
    </w:p>
  </w:footnote>
  <w:footnote w:type="continuationSeparator" w:id="0">
    <w:p w14:paraId="469D1CCB" w14:textId="77777777" w:rsidR="009E44C3" w:rsidRDefault="009E44C3" w:rsidP="00691358">
      <w:r>
        <w:continuationSeparator/>
      </w:r>
    </w:p>
  </w:footnote>
  <w:footnote w:type="continuationNotice" w:id="1">
    <w:p w14:paraId="38965F5F" w14:textId="77777777" w:rsidR="009E44C3" w:rsidRDefault="009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0BB73CEB" w:rsidR="009E44C3" w:rsidRDefault="009E44C3" w:rsidP="00901D23">
    <w:pPr>
      <w:pStyle w:val="Header"/>
      <w:spacing w:after="0"/>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6590A"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p w14:paraId="0FA8C0AA" w14:textId="4CBD8CF5" w:rsidR="009E44C3" w:rsidRPr="00901D23" w:rsidRDefault="009E44C3" w:rsidP="00901D23">
    <w:pPr>
      <w:pStyle w:val="Header"/>
      <w:spacing w:before="0"/>
      <w:rPr>
        <w:b/>
      </w:rPr>
    </w:pPr>
    <w:r w:rsidRPr="00901D23">
      <w:rPr>
        <w:b/>
      </w:rPr>
      <w:t>SCHOOL OF OPTOMETRY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0BC1AE80" w:rsidR="009E44C3" w:rsidRDefault="009E44C3" w:rsidP="00D40226">
    <w:pPr>
      <w:pStyle w:val="Header"/>
      <w:spacing w:after="0"/>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14:paraId="20500997" w14:textId="47D292CB" w:rsidR="00D40226" w:rsidRPr="00D40226" w:rsidRDefault="00D40226" w:rsidP="00D40226">
    <w:pPr>
      <w:pStyle w:val="Header"/>
      <w:spacing w:before="0" w:after="0"/>
      <w:rPr>
        <w:sz w:val="32"/>
      </w:rPr>
    </w:pPr>
    <w:r w:rsidRPr="00D40226">
      <w:rPr>
        <w:sz w:val="32"/>
      </w:rPr>
      <w:t>School of Optometry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001FB"/>
    <w:multiLevelType w:val="hybridMultilevel"/>
    <w:tmpl w:val="416E8B9A"/>
    <w:lvl w:ilvl="0" w:tplc="0CFC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86B43"/>
    <w:multiLevelType w:val="hybridMultilevel"/>
    <w:tmpl w:val="E1B21B34"/>
    <w:lvl w:ilvl="0" w:tplc="04090001">
      <w:start w:val="1"/>
      <w:numFmt w:val="bullet"/>
      <w:lvlText w:val=""/>
      <w:lvlJc w:val="left"/>
      <w:pPr>
        <w:ind w:left="720" w:hanging="360"/>
      </w:pPr>
      <w:rPr>
        <w:rFonts w:ascii="Symbol" w:hAnsi="Symbol" w:hint="default"/>
      </w:rPr>
    </w:lvl>
    <w:lvl w:ilvl="1" w:tplc="F1365E54">
      <w:start w:val="1"/>
      <w:numFmt w:val="bullet"/>
      <w:pStyle w:val="ListParagraph"/>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195767">
    <w:abstractNumId w:val="0"/>
  </w:num>
  <w:num w:numId="2" w16cid:durableId="1243951631">
    <w:abstractNumId w:val="4"/>
  </w:num>
  <w:num w:numId="3" w16cid:durableId="1828326071">
    <w:abstractNumId w:val="3"/>
  </w:num>
  <w:num w:numId="4" w16cid:durableId="1081486502">
    <w:abstractNumId w:val="8"/>
  </w:num>
  <w:num w:numId="5" w16cid:durableId="1072267256">
    <w:abstractNumId w:val="5"/>
  </w:num>
  <w:num w:numId="6" w16cid:durableId="959453389">
    <w:abstractNumId w:val="2"/>
  </w:num>
  <w:num w:numId="7" w16cid:durableId="1764644676">
    <w:abstractNumId w:val="6"/>
  </w:num>
  <w:num w:numId="8" w16cid:durableId="1114054722">
    <w:abstractNumId w:val="1"/>
  </w:num>
  <w:num w:numId="9" w16cid:durableId="127706172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pkins, Kristine B">
    <w15:presenceInfo w15:providerId="AD" w15:userId="S::kbecker@uab.edu::b9eb4724-1760-4a52-9e23-a4e16e333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674B"/>
    <w:rsid w:val="00006D64"/>
    <w:rsid w:val="000116D1"/>
    <w:rsid w:val="0001213F"/>
    <w:rsid w:val="000139D6"/>
    <w:rsid w:val="000173B6"/>
    <w:rsid w:val="00017BD7"/>
    <w:rsid w:val="00020436"/>
    <w:rsid w:val="000204A3"/>
    <w:rsid w:val="000234F4"/>
    <w:rsid w:val="0002514D"/>
    <w:rsid w:val="0002592B"/>
    <w:rsid w:val="000404AE"/>
    <w:rsid w:val="0005448F"/>
    <w:rsid w:val="00055A84"/>
    <w:rsid w:val="00060FEE"/>
    <w:rsid w:val="000631DF"/>
    <w:rsid w:val="00063A67"/>
    <w:rsid w:val="000649E9"/>
    <w:rsid w:val="000658DE"/>
    <w:rsid w:val="00070F26"/>
    <w:rsid w:val="0007315C"/>
    <w:rsid w:val="00076321"/>
    <w:rsid w:val="00077A2F"/>
    <w:rsid w:val="000847EF"/>
    <w:rsid w:val="00084A63"/>
    <w:rsid w:val="00084D32"/>
    <w:rsid w:val="00094CAC"/>
    <w:rsid w:val="000974B4"/>
    <w:rsid w:val="000A14EA"/>
    <w:rsid w:val="000A55BE"/>
    <w:rsid w:val="000A6288"/>
    <w:rsid w:val="000A75B7"/>
    <w:rsid w:val="000A7AB8"/>
    <w:rsid w:val="000B1956"/>
    <w:rsid w:val="000B1B5E"/>
    <w:rsid w:val="000B3A91"/>
    <w:rsid w:val="000B474C"/>
    <w:rsid w:val="000B771A"/>
    <w:rsid w:val="000B785A"/>
    <w:rsid w:val="000C00E5"/>
    <w:rsid w:val="000C0CF1"/>
    <w:rsid w:val="000C32B2"/>
    <w:rsid w:val="000D02BB"/>
    <w:rsid w:val="000D5152"/>
    <w:rsid w:val="000E00BF"/>
    <w:rsid w:val="000E0BA7"/>
    <w:rsid w:val="000E14B2"/>
    <w:rsid w:val="000E2E6E"/>
    <w:rsid w:val="000F1AA4"/>
    <w:rsid w:val="000F2892"/>
    <w:rsid w:val="000F2FD1"/>
    <w:rsid w:val="00102E54"/>
    <w:rsid w:val="001047D6"/>
    <w:rsid w:val="00105B2B"/>
    <w:rsid w:val="00112A31"/>
    <w:rsid w:val="00121D7C"/>
    <w:rsid w:val="00123654"/>
    <w:rsid w:val="001302E4"/>
    <w:rsid w:val="00132C8B"/>
    <w:rsid w:val="00133EA3"/>
    <w:rsid w:val="00137E85"/>
    <w:rsid w:val="00140720"/>
    <w:rsid w:val="00143837"/>
    <w:rsid w:val="00144B70"/>
    <w:rsid w:val="00153D40"/>
    <w:rsid w:val="00154D49"/>
    <w:rsid w:val="00155305"/>
    <w:rsid w:val="00160EC8"/>
    <w:rsid w:val="001612A8"/>
    <w:rsid w:val="00170291"/>
    <w:rsid w:val="00172DDE"/>
    <w:rsid w:val="0017356D"/>
    <w:rsid w:val="00177133"/>
    <w:rsid w:val="0017771F"/>
    <w:rsid w:val="00182D06"/>
    <w:rsid w:val="00184F63"/>
    <w:rsid w:val="00186DE7"/>
    <w:rsid w:val="001874FE"/>
    <w:rsid w:val="00187FC9"/>
    <w:rsid w:val="00193D0D"/>
    <w:rsid w:val="001A109B"/>
    <w:rsid w:val="001A57A6"/>
    <w:rsid w:val="001A7991"/>
    <w:rsid w:val="001B1540"/>
    <w:rsid w:val="001B255A"/>
    <w:rsid w:val="001B3360"/>
    <w:rsid w:val="001B4A2A"/>
    <w:rsid w:val="001B4C7F"/>
    <w:rsid w:val="001B5EF2"/>
    <w:rsid w:val="001B7B73"/>
    <w:rsid w:val="001C037B"/>
    <w:rsid w:val="001C1D24"/>
    <w:rsid w:val="001C3FBC"/>
    <w:rsid w:val="001C6781"/>
    <w:rsid w:val="001D15BE"/>
    <w:rsid w:val="001D28A9"/>
    <w:rsid w:val="001E31D7"/>
    <w:rsid w:val="001E50CF"/>
    <w:rsid w:val="001E60CF"/>
    <w:rsid w:val="001E70A3"/>
    <w:rsid w:val="001F063C"/>
    <w:rsid w:val="001F6A15"/>
    <w:rsid w:val="00207118"/>
    <w:rsid w:val="00207311"/>
    <w:rsid w:val="00207B6F"/>
    <w:rsid w:val="002117F9"/>
    <w:rsid w:val="002127C7"/>
    <w:rsid w:val="002142F0"/>
    <w:rsid w:val="00217E89"/>
    <w:rsid w:val="00243B15"/>
    <w:rsid w:val="00244305"/>
    <w:rsid w:val="00244BAC"/>
    <w:rsid w:val="002527D7"/>
    <w:rsid w:val="002537F6"/>
    <w:rsid w:val="00262111"/>
    <w:rsid w:val="00264A21"/>
    <w:rsid w:val="00265864"/>
    <w:rsid w:val="00267338"/>
    <w:rsid w:val="00267A1C"/>
    <w:rsid w:val="00270900"/>
    <w:rsid w:val="00281439"/>
    <w:rsid w:val="0028299F"/>
    <w:rsid w:val="00283DFE"/>
    <w:rsid w:val="00284EF2"/>
    <w:rsid w:val="00286814"/>
    <w:rsid w:val="00291B0E"/>
    <w:rsid w:val="00292B10"/>
    <w:rsid w:val="0029350B"/>
    <w:rsid w:val="00295C1D"/>
    <w:rsid w:val="002A7670"/>
    <w:rsid w:val="002B46A3"/>
    <w:rsid w:val="002B6281"/>
    <w:rsid w:val="002C115C"/>
    <w:rsid w:val="002D02A1"/>
    <w:rsid w:val="002D09D8"/>
    <w:rsid w:val="002D45B1"/>
    <w:rsid w:val="002E1E9D"/>
    <w:rsid w:val="002E39C0"/>
    <w:rsid w:val="002E4EE3"/>
    <w:rsid w:val="002F0170"/>
    <w:rsid w:val="002F1507"/>
    <w:rsid w:val="002F1C7F"/>
    <w:rsid w:val="002F7935"/>
    <w:rsid w:val="003008B9"/>
    <w:rsid w:val="003037DD"/>
    <w:rsid w:val="003041E8"/>
    <w:rsid w:val="00305552"/>
    <w:rsid w:val="003075D2"/>
    <w:rsid w:val="00310226"/>
    <w:rsid w:val="00314E3C"/>
    <w:rsid w:val="0031730D"/>
    <w:rsid w:val="00317EB7"/>
    <w:rsid w:val="0032100B"/>
    <w:rsid w:val="00322292"/>
    <w:rsid w:val="003231FD"/>
    <w:rsid w:val="003245B1"/>
    <w:rsid w:val="00326808"/>
    <w:rsid w:val="00344438"/>
    <w:rsid w:val="00347DAC"/>
    <w:rsid w:val="00350BA4"/>
    <w:rsid w:val="00351211"/>
    <w:rsid w:val="00351BDD"/>
    <w:rsid w:val="00353939"/>
    <w:rsid w:val="00353A66"/>
    <w:rsid w:val="003554FC"/>
    <w:rsid w:val="0035630B"/>
    <w:rsid w:val="003565D5"/>
    <w:rsid w:val="003576D7"/>
    <w:rsid w:val="00361FF2"/>
    <w:rsid w:val="0036267C"/>
    <w:rsid w:val="0036380B"/>
    <w:rsid w:val="003642D4"/>
    <w:rsid w:val="0036442F"/>
    <w:rsid w:val="003724CE"/>
    <w:rsid w:val="00374110"/>
    <w:rsid w:val="00374A18"/>
    <w:rsid w:val="003800C8"/>
    <w:rsid w:val="00383229"/>
    <w:rsid w:val="003844C4"/>
    <w:rsid w:val="00385702"/>
    <w:rsid w:val="003861BA"/>
    <w:rsid w:val="0038628E"/>
    <w:rsid w:val="003924BE"/>
    <w:rsid w:val="00394ECA"/>
    <w:rsid w:val="00397182"/>
    <w:rsid w:val="003A3930"/>
    <w:rsid w:val="003A58AF"/>
    <w:rsid w:val="003A5AF7"/>
    <w:rsid w:val="003B04FB"/>
    <w:rsid w:val="003B145B"/>
    <w:rsid w:val="003B1B76"/>
    <w:rsid w:val="003B25DF"/>
    <w:rsid w:val="003B5579"/>
    <w:rsid w:val="003B5879"/>
    <w:rsid w:val="003C5B29"/>
    <w:rsid w:val="003C67ED"/>
    <w:rsid w:val="003C7FC0"/>
    <w:rsid w:val="003D2C4F"/>
    <w:rsid w:val="003D479D"/>
    <w:rsid w:val="003D4FA6"/>
    <w:rsid w:val="003E42A3"/>
    <w:rsid w:val="003E5B2D"/>
    <w:rsid w:val="003E6BAB"/>
    <w:rsid w:val="003F0798"/>
    <w:rsid w:val="003F318F"/>
    <w:rsid w:val="003F49E8"/>
    <w:rsid w:val="003F4DA3"/>
    <w:rsid w:val="003F7A7F"/>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521E6"/>
    <w:rsid w:val="0045303B"/>
    <w:rsid w:val="00453285"/>
    <w:rsid w:val="00457A0F"/>
    <w:rsid w:val="004601A4"/>
    <w:rsid w:val="004613EA"/>
    <w:rsid w:val="0046562B"/>
    <w:rsid w:val="004673F9"/>
    <w:rsid w:val="0047245D"/>
    <w:rsid w:val="00473284"/>
    <w:rsid w:val="0047583F"/>
    <w:rsid w:val="00477D3F"/>
    <w:rsid w:val="00477E89"/>
    <w:rsid w:val="00480F6C"/>
    <w:rsid w:val="00484C4D"/>
    <w:rsid w:val="00487561"/>
    <w:rsid w:val="0049443C"/>
    <w:rsid w:val="00495C39"/>
    <w:rsid w:val="004A00BE"/>
    <w:rsid w:val="004A0615"/>
    <w:rsid w:val="004A50BE"/>
    <w:rsid w:val="004B6DB3"/>
    <w:rsid w:val="004C02D1"/>
    <w:rsid w:val="004C2343"/>
    <w:rsid w:val="004C3073"/>
    <w:rsid w:val="004C3F16"/>
    <w:rsid w:val="004C483D"/>
    <w:rsid w:val="004C4C44"/>
    <w:rsid w:val="004C7708"/>
    <w:rsid w:val="004C7E71"/>
    <w:rsid w:val="004D1F49"/>
    <w:rsid w:val="004D225D"/>
    <w:rsid w:val="004D3BDE"/>
    <w:rsid w:val="004D40C8"/>
    <w:rsid w:val="004D5899"/>
    <w:rsid w:val="004D6B93"/>
    <w:rsid w:val="004E0AF7"/>
    <w:rsid w:val="004F23FC"/>
    <w:rsid w:val="0050038B"/>
    <w:rsid w:val="0050055F"/>
    <w:rsid w:val="005018DF"/>
    <w:rsid w:val="00502F1A"/>
    <w:rsid w:val="00503E79"/>
    <w:rsid w:val="00511234"/>
    <w:rsid w:val="005134B5"/>
    <w:rsid w:val="00514369"/>
    <w:rsid w:val="00516A93"/>
    <w:rsid w:val="005170D0"/>
    <w:rsid w:val="00520D4E"/>
    <w:rsid w:val="00523DE7"/>
    <w:rsid w:val="005241FB"/>
    <w:rsid w:val="005267B1"/>
    <w:rsid w:val="005349D2"/>
    <w:rsid w:val="0053683D"/>
    <w:rsid w:val="00536FCB"/>
    <w:rsid w:val="00541E27"/>
    <w:rsid w:val="00547EEE"/>
    <w:rsid w:val="00551114"/>
    <w:rsid w:val="005615C2"/>
    <w:rsid w:val="00564D52"/>
    <w:rsid w:val="00566C29"/>
    <w:rsid w:val="00566F39"/>
    <w:rsid w:val="005704F0"/>
    <w:rsid w:val="00574273"/>
    <w:rsid w:val="0057725C"/>
    <w:rsid w:val="00581B55"/>
    <w:rsid w:val="0058216F"/>
    <w:rsid w:val="00582A3B"/>
    <w:rsid w:val="00585FD3"/>
    <w:rsid w:val="00587655"/>
    <w:rsid w:val="005920CF"/>
    <w:rsid w:val="00595A43"/>
    <w:rsid w:val="005963F1"/>
    <w:rsid w:val="005972D1"/>
    <w:rsid w:val="00597B96"/>
    <w:rsid w:val="005A1EC0"/>
    <w:rsid w:val="005A4057"/>
    <w:rsid w:val="005A5529"/>
    <w:rsid w:val="005B22A3"/>
    <w:rsid w:val="005B3FCB"/>
    <w:rsid w:val="005C004C"/>
    <w:rsid w:val="005D703C"/>
    <w:rsid w:val="005E1257"/>
    <w:rsid w:val="005E47CE"/>
    <w:rsid w:val="005E4AC7"/>
    <w:rsid w:val="005E579A"/>
    <w:rsid w:val="005E7B26"/>
    <w:rsid w:val="005F30CB"/>
    <w:rsid w:val="005F4BC1"/>
    <w:rsid w:val="005F4D31"/>
    <w:rsid w:val="00603423"/>
    <w:rsid w:val="00610943"/>
    <w:rsid w:val="0061117C"/>
    <w:rsid w:val="0061616D"/>
    <w:rsid w:val="00637E67"/>
    <w:rsid w:val="00641DDE"/>
    <w:rsid w:val="00655F71"/>
    <w:rsid w:val="00665F7F"/>
    <w:rsid w:val="00680351"/>
    <w:rsid w:val="006812B4"/>
    <w:rsid w:val="006813C9"/>
    <w:rsid w:val="00683394"/>
    <w:rsid w:val="00683AB2"/>
    <w:rsid w:val="0068445F"/>
    <w:rsid w:val="00684723"/>
    <w:rsid w:val="00685012"/>
    <w:rsid w:val="00687008"/>
    <w:rsid w:val="00687CD8"/>
    <w:rsid w:val="00691358"/>
    <w:rsid w:val="00695DA6"/>
    <w:rsid w:val="00697CC2"/>
    <w:rsid w:val="006A067E"/>
    <w:rsid w:val="006B2AD1"/>
    <w:rsid w:val="006B7F73"/>
    <w:rsid w:val="006C1B29"/>
    <w:rsid w:val="006C3A8E"/>
    <w:rsid w:val="006C4D89"/>
    <w:rsid w:val="006C5892"/>
    <w:rsid w:val="006D20DF"/>
    <w:rsid w:val="006D5B24"/>
    <w:rsid w:val="006E3087"/>
    <w:rsid w:val="006E3418"/>
    <w:rsid w:val="006F297C"/>
    <w:rsid w:val="00710259"/>
    <w:rsid w:val="007111D3"/>
    <w:rsid w:val="0071124F"/>
    <w:rsid w:val="007120FA"/>
    <w:rsid w:val="00712CCF"/>
    <w:rsid w:val="00713576"/>
    <w:rsid w:val="00714168"/>
    <w:rsid w:val="00715A6C"/>
    <w:rsid w:val="007165C7"/>
    <w:rsid w:val="00717188"/>
    <w:rsid w:val="00722DE6"/>
    <w:rsid w:val="007232DA"/>
    <w:rsid w:val="007244A9"/>
    <w:rsid w:val="00725E86"/>
    <w:rsid w:val="007270EF"/>
    <w:rsid w:val="00727919"/>
    <w:rsid w:val="0073018B"/>
    <w:rsid w:val="00733B16"/>
    <w:rsid w:val="00733B64"/>
    <w:rsid w:val="0073546D"/>
    <w:rsid w:val="007447AA"/>
    <w:rsid w:val="00761277"/>
    <w:rsid w:val="00764EBF"/>
    <w:rsid w:val="00765651"/>
    <w:rsid w:val="00765668"/>
    <w:rsid w:val="00767AA5"/>
    <w:rsid w:val="00772645"/>
    <w:rsid w:val="00772681"/>
    <w:rsid w:val="00774631"/>
    <w:rsid w:val="00780A74"/>
    <w:rsid w:val="00780F2A"/>
    <w:rsid w:val="00781084"/>
    <w:rsid w:val="00783B1B"/>
    <w:rsid w:val="00786994"/>
    <w:rsid w:val="00792DAC"/>
    <w:rsid w:val="0079772A"/>
    <w:rsid w:val="007A7E74"/>
    <w:rsid w:val="007B2066"/>
    <w:rsid w:val="007B3B85"/>
    <w:rsid w:val="007B6EC4"/>
    <w:rsid w:val="007B7F68"/>
    <w:rsid w:val="007C2F30"/>
    <w:rsid w:val="007D39A0"/>
    <w:rsid w:val="007E3905"/>
    <w:rsid w:val="007F0984"/>
    <w:rsid w:val="007F0D78"/>
    <w:rsid w:val="007F2F08"/>
    <w:rsid w:val="007F7D4D"/>
    <w:rsid w:val="00800A09"/>
    <w:rsid w:val="0080350D"/>
    <w:rsid w:val="008040DA"/>
    <w:rsid w:val="00812CF6"/>
    <w:rsid w:val="00815B49"/>
    <w:rsid w:val="00816632"/>
    <w:rsid w:val="008225E4"/>
    <w:rsid w:val="0082387F"/>
    <w:rsid w:val="00840302"/>
    <w:rsid w:val="00840F43"/>
    <w:rsid w:val="00845D6A"/>
    <w:rsid w:val="008465B8"/>
    <w:rsid w:val="0085142C"/>
    <w:rsid w:val="00854BB3"/>
    <w:rsid w:val="00861AB8"/>
    <w:rsid w:val="00863D9A"/>
    <w:rsid w:val="00866CFC"/>
    <w:rsid w:val="00876884"/>
    <w:rsid w:val="00882622"/>
    <w:rsid w:val="008828A0"/>
    <w:rsid w:val="008838A4"/>
    <w:rsid w:val="0089171A"/>
    <w:rsid w:val="0089423C"/>
    <w:rsid w:val="008955FC"/>
    <w:rsid w:val="008967F8"/>
    <w:rsid w:val="00897969"/>
    <w:rsid w:val="008A3DC2"/>
    <w:rsid w:val="008A60DD"/>
    <w:rsid w:val="008B5130"/>
    <w:rsid w:val="008B5A90"/>
    <w:rsid w:val="008B70DB"/>
    <w:rsid w:val="008C41C4"/>
    <w:rsid w:val="008D22ED"/>
    <w:rsid w:val="008D3B0F"/>
    <w:rsid w:val="008D4790"/>
    <w:rsid w:val="008D4A55"/>
    <w:rsid w:val="008D55FA"/>
    <w:rsid w:val="008E02D2"/>
    <w:rsid w:val="008E62DA"/>
    <w:rsid w:val="008F208D"/>
    <w:rsid w:val="008F2769"/>
    <w:rsid w:val="00901D23"/>
    <w:rsid w:val="0090426E"/>
    <w:rsid w:val="00906D53"/>
    <w:rsid w:val="00913E36"/>
    <w:rsid w:val="00914FA8"/>
    <w:rsid w:val="00915013"/>
    <w:rsid w:val="00925AE6"/>
    <w:rsid w:val="00926D26"/>
    <w:rsid w:val="00927615"/>
    <w:rsid w:val="00930FC4"/>
    <w:rsid w:val="00932044"/>
    <w:rsid w:val="00932B34"/>
    <w:rsid w:val="00935234"/>
    <w:rsid w:val="0094343C"/>
    <w:rsid w:val="00943812"/>
    <w:rsid w:val="00944F0F"/>
    <w:rsid w:val="0094527B"/>
    <w:rsid w:val="009465A1"/>
    <w:rsid w:val="009471B2"/>
    <w:rsid w:val="00951555"/>
    <w:rsid w:val="00954762"/>
    <w:rsid w:val="00961C54"/>
    <w:rsid w:val="00962536"/>
    <w:rsid w:val="00964347"/>
    <w:rsid w:val="00964A12"/>
    <w:rsid w:val="009658AD"/>
    <w:rsid w:val="00966C5D"/>
    <w:rsid w:val="00970CC7"/>
    <w:rsid w:val="00970E27"/>
    <w:rsid w:val="00971651"/>
    <w:rsid w:val="00974EB0"/>
    <w:rsid w:val="009770D8"/>
    <w:rsid w:val="00977622"/>
    <w:rsid w:val="00983814"/>
    <w:rsid w:val="009846D0"/>
    <w:rsid w:val="00984CEC"/>
    <w:rsid w:val="0098534A"/>
    <w:rsid w:val="009914E2"/>
    <w:rsid w:val="00995011"/>
    <w:rsid w:val="0099515C"/>
    <w:rsid w:val="009A17F2"/>
    <w:rsid w:val="009A1B99"/>
    <w:rsid w:val="009A66DE"/>
    <w:rsid w:val="009A6FD2"/>
    <w:rsid w:val="009B356E"/>
    <w:rsid w:val="009C0CA2"/>
    <w:rsid w:val="009C11B7"/>
    <w:rsid w:val="009C2D86"/>
    <w:rsid w:val="009C5150"/>
    <w:rsid w:val="009C5EE4"/>
    <w:rsid w:val="009C7753"/>
    <w:rsid w:val="009D0B97"/>
    <w:rsid w:val="009D0FCF"/>
    <w:rsid w:val="009D2396"/>
    <w:rsid w:val="009D515C"/>
    <w:rsid w:val="009D6B4D"/>
    <w:rsid w:val="009E0D02"/>
    <w:rsid w:val="009E231B"/>
    <w:rsid w:val="009E44C3"/>
    <w:rsid w:val="009F19CE"/>
    <w:rsid w:val="009F4417"/>
    <w:rsid w:val="009F5D96"/>
    <w:rsid w:val="009F6C5F"/>
    <w:rsid w:val="00A00883"/>
    <w:rsid w:val="00A022CA"/>
    <w:rsid w:val="00A03A66"/>
    <w:rsid w:val="00A050A3"/>
    <w:rsid w:val="00A05265"/>
    <w:rsid w:val="00A05281"/>
    <w:rsid w:val="00A100DD"/>
    <w:rsid w:val="00A11626"/>
    <w:rsid w:val="00A205CE"/>
    <w:rsid w:val="00A302A9"/>
    <w:rsid w:val="00A31460"/>
    <w:rsid w:val="00A34FB3"/>
    <w:rsid w:val="00A37184"/>
    <w:rsid w:val="00A4123D"/>
    <w:rsid w:val="00A45E4D"/>
    <w:rsid w:val="00A46359"/>
    <w:rsid w:val="00A4746E"/>
    <w:rsid w:val="00A54210"/>
    <w:rsid w:val="00A55505"/>
    <w:rsid w:val="00A55CF7"/>
    <w:rsid w:val="00A57AFC"/>
    <w:rsid w:val="00A57FAD"/>
    <w:rsid w:val="00A7288A"/>
    <w:rsid w:val="00A734C9"/>
    <w:rsid w:val="00A74ECC"/>
    <w:rsid w:val="00A75B3A"/>
    <w:rsid w:val="00A75C2F"/>
    <w:rsid w:val="00A75E4F"/>
    <w:rsid w:val="00A8364F"/>
    <w:rsid w:val="00A83BF2"/>
    <w:rsid w:val="00A870CC"/>
    <w:rsid w:val="00A93D02"/>
    <w:rsid w:val="00A93E1A"/>
    <w:rsid w:val="00A9D905"/>
    <w:rsid w:val="00AA04A7"/>
    <w:rsid w:val="00AA4CFD"/>
    <w:rsid w:val="00AA69C5"/>
    <w:rsid w:val="00AB2766"/>
    <w:rsid w:val="00AB279C"/>
    <w:rsid w:val="00AB589A"/>
    <w:rsid w:val="00AB5CF5"/>
    <w:rsid w:val="00AC030D"/>
    <w:rsid w:val="00AC0A59"/>
    <w:rsid w:val="00AC262F"/>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1C90"/>
    <w:rsid w:val="00B30D97"/>
    <w:rsid w:val="00B34929"/>
    <w:rsid w:val="00B35175"/>
    <w:rsid w:val="00B352C7"/>
    <w:rsid w:val="00B37CBA"/>
    <w:rsid w:val="00B41804"/>
    <w:rsid w:val="00B41CE4"/>
    <w:rsid w:val="00B431E6"/>
    <w:rsid w:val="00B46C57"/>
    <w:rsid w:val="00B50826"/>
    <w:rsid w:val="00B51B06"/>
    <w:rsid w:val="00B533F5"/>
    <w:rsid w:val="00B54EF2"/>
    <w:rsid w:val="00B576EE"/>
    <w:rsid w:val="00B57E00"/>
    <w:rsid w:val="00B609FB"/>
    <w:rsid w:val="00B61B51"/>
    <w:rsid w:val="00B64052"/>
    <w:rsid w:val="00B662A0"/>
    <w:rsid w:val="00B8098D"/>
    <w:rsid w:val="00B83114"/>
    <w:rsid w:val="00B85EAF"/>
    <w:rsid w:val="00B96FF9"/>
    <w:rsid w:val="00B9756E"/>
    <w:rsid w:val="00BA4706"/>
    <w:rsid w:val="00BA5AE4"/>
    <w:rsid w:val="00BA5CB9"/>
    <w:rsid w:val="00BA6645"/>
    <w:rsid w:val="00BB0A85"/>
    <w:rsid w:val="00BB5D7C"/>
    <w:rsid w:val="00BD0098"/>
    <w:rsid w:val="00BD2E97"/>
    <w:rsid w:val="00BE22DD"/>
    <w:rsid w:val="00BE4C3C"/>
    <w:rsid w:val="00BE585E"/>
    <w:rsid w:val="00BF0819"/>
    <w:rsid w:val="00BF2758"/>
    <w:rsid w:val="00BF3976"/>
    <w:rsid w:val="00BF4C05"/>
    <w:rsid w:val="00C06294"/>
    <w:rsid w:val="00C104BE"/>
    <w:rsid w:val="00C11257"/>
    <w:rsid w:val="00C141AB"/>
    <w:rsid w:val="00C14200"/>
    <w:rsid w:val="00C14B53"/>
    <w:rsid w:val="00C176EF"/>
    <w:rsid w:val="00C247DF"/>
    <w:rsid w:val="00C259A3"/>
    <w:rsid w:val="00C330B5"/>
    <w:rsid w:val="00C339FD"/>
    <w:rsid w:val="00C351A0"/>
    <w:rsid w:val="00C362B3"/>
    <w:rsid w:val="00C4409D"/>
    <w:rsid w:val="00C455AC"/>
    <w:rsid w:val="00C46A70"/>
    <w:rsid w:val="00C51E47"/>
    <w:rsid w:val="00C54E9C"/>
    <w:rsid w:val="00C61DC7"/>
    <w:rsid w:val="00C67175"/>
    <w:rsid w:val="00C67B15"/>
    <w:rsid w:val="00C72DB2"/>
    <w:rsid w:val="00C73DAA"/>
    <w:rsid w:val="00C75C54"/>
    <w:rsid w:val="00C80424"/>
    <w:rsid w:val="00C82274"/>
    <w:rsid w:val="00C9204D"/>
    <w:rsid w:val="00C92402"/>
    <w:rsid w:val="00C94983"/>
    <w:rsid w:val="00C9755E"/>
    <w:rsid w:val="00C976E9"/>
    <w:rsid w:val="00CA1AF8"/>
    <w:rsid w:val="00CA389B"/>
    <w:rsid w:val="00CA5745"/>
    <w:rsid w:val="00CA6FBE"/>
    <w:rsid w:val="00CB08A5"/>
    <w:rsid w:val="00CB202E"/>
    <w:rsid w:val="00CB4256"/>
    <w:rsid w:val="00CC0293"/>
    <w:rsid w:val="00CC1773"/>
    <w:rsid w:val="00CC2CD4"/>
    <w:rsid w:val="00CC7E87"/>
    <w:rsid w:val="00CD156C"/>
    <w:rsid w:val="00CD62C5"/>
    <w:rsid w:val="00CE0598"/>
    <w:rsid w:val="00CE0687"/>
    <w:rsid w:val="00CE43C6"/>
    <w:rsid w:val="00CE6F96"/>
    <w:rsid w:val="00CF14FB"/>
    <w:rsid w:val="00CF39FB"/>
    <w:rsid w:val="00CF5D82"/>
    <w:rsid w:val="00CF6B0B"/>
    <w:rsid w:val="00D031EE"/>
    <w:rsid w:val="00D04EFB"/>
    <w:rsid w:val="00D12183"/>
    <w:rsid w:val="00D16DF2"/>
    <w:rsid w:val="00D22C42"/>
    <w:rsid w:val="00D23974"/>
    <w:rsid w:val="00D25C45"/>
    <w:rsid w:val="00D25FA2"/>
    <w:rsid w:val="00D31C7F"/>
    <w:rsid w:val="00D35B90"/>
    <w:rsid w:val="00D40226"/>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4A74"/>
    <w:rsid w:val="00DB3732"/>
    <w:rsid w:val="00DB42F6"/>
    <w:rsid w:val="00DC7A14"/>
    <w:rsid w:val="00DD4ED5"/>
    <w:rsid w:val="00DE54D7"/>
    <w:rsid w:val="00DF695C"/>
    <w:rsid w:val="00E0291C"/>
    <w:rsid w:val="00E044BA"/>
    <w:rsid w:val="00E04DC8"/>
    <w:rsid w:val="00E0751D"/>
    <w:rsid w:val="00E140D5"/>
    <w:rsid w:val="00E15A7B"/>
    <w:rsid w:val="00E1618D"/>
    <w:rsid w:val="00E238D7"/>
    <w:rsid w:val="00E25B96"/>
    <w:rsid w:val="00E31585"/>
    <w:rsid w:val="00E33F17"/>
    <w:rsid w:val="00E404AC"/>
    <w:rsid w:val="00E45F61"/>
    <w:rsid w:val="00E4655E"/>
    <w:rsid w:val="00E6159E"/>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C2A"/>
    <w:rsid w:val="00E92F01"/>
    <w:rsid w:val="00E942C9"/>
    <w:rsid w:val="00EA4B43"/>
    <w:rsid w:val="00EB13BE"/>
    <w:rsid w:val="00EB2511"/>
    <w:rsid w:val="00EB5DEF"/>
    <w:rsid w:val="00EB78CC"/>
    <w:rsid w:val="00EC2F7C"/>
    <w:rsid w:val="00EC3D64"/>
    <w:rsid w:val="00EC6388"/>
    <w:rsid w:val="00EC6411"/>
    <w:rsid w:val="00EC6959"/>
    <w:rsid w:val="00EC7725"/>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14EA"/>
    <w:rsid w:val="00F159E8"/>
    <w:rsid w:val="00F17B03"/>
    <w:rsid w:val="00F35322"/>
    <w:rsid w:val="00F362C1"/>
    <w:rsid w:val="00F375C9"/>
    <w:rsid w:val="00F4241A"/>
    <w:rsid w:val="00F450CE"/>
    <w:rsid w:val="00F522B6"/>
    <w:rsid w:val="00F52F1A"/>
    <w:rsid w:val="00F6406F"/>
    <w:rsid w:val="00F643AC"/>
    <w:rsid w:val="00F65A6C"/>
    <w:rsid w:val="00F731C2"/>
    <w:rsid w:val="00F764E4"/>
    <w:rsid w:val="00F7781B"/>
    <w:rsid w:val="00F779FF"/>
    <w:rsid w:val="00F83268"/>
    <w:rsid w:val="00F86242"/>
    <w:rsid w:val="00F915B7"/>
    <w:rsid w:val="00F930F7"/>
    <w:rsid w:val="00F940AE"/>
    <w:rsid w:val="00F95337"/>
    <w:rsid w:val="00F97766"/>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22C1"/>
    <w:rsid w:val="00FD437C"/>
    <w:rsid w:val="00FD625B"/>
    <w:rsid w:val="00FD6FC2"/>
    <w:rsid w:val="00FE0DE5"/>
    <w:rsid w:val="00FE2E83"/>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0649E9"/>
    <w:pPr>
      <w:keepNext/>
      <w:keepLines/>
      <w:shd w:val="clear" w:color="auto" w:fill="1E6B52"/>
      <w:tabs>
        <w:tab w:val="left" w:pos="3686"/>
      </w:tabs>
      <w:spacing w:before="360" w:after="0"/>
      <w:outlineLvl w:val="0"/>
    </w:pPr>
    <w:rPr>
      <w:rFonts w:asciiTheme="minorHAnsi" w:eastAsiaTheme="majorEastAsia" w:hAnsiTheme="minorHAnsi" w:cstheme="minorHAnsi"/>
      <w:b/>
      <w:color w:val="FFFFFF" w:themeColor="background1"/>
      <w:w w:val="105"/>
      <w:sz w:val="28"/>
      <w:szCs w:val="24"/>
    </w:rPr>
  </w:style>
  <w:style w:type="paragraph" w:styleId="Heading2">
    <w:name w:val="heading 2"/>
    <w:basedOn w:val="Normal"/>
    <w:next w:val="Normal"/>
    <w:link w:val="Heading2Char"/>
    <w:autoRedefine/>
    <w:uiPriority w:val="9"/>
    <w:unhideWhenUsed/>
    <w:qFormat/>
    <w:rsid w:val="00727919"/>
    <w:pPr>
      <w:keepNext/>
      <w:keepLines/>
      <w:framePr w:w="9465" w:hSpace="187" w:wrap="around" w:vAnchor="text" w:hAnchor="page" w:x="1344" w:y="2947"/>
      <w:widowControl w:val="0"/>
      <w:tabs>
        <w:tab w:val="left" w:pos="5040"/>
      </w:tabs>
      <w:spacing w:before="0" w:after="0"/>
      <w:ind w:right="-43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9E9"/>
    <w:rPr>
      <w:rFonts w:eastAsiaTheme="majorEastAsia" w:cstheme="minorHAnsi"/>
      <w:b/>
      <w:color w:val="FFFFFF" w:themeColor="background1"/>
      <w:w w:val="105"/>
      <w:sz w:val="28"/>
      <w:szCs w:val="24"/>
      <w:shd w:val="clear" w:color="auto" w:fill="1E6B52"/>
    </w:rPr>
  </w:style>
  <w:style w:type="character" w:customStyle="1" w:styleId="Heading2Char">
    <w:name w:val="Heading 2 Char"/>
    <w:basedOn w:val="DefaultParagraphFont"/>
    <w:link w:val="Heading2"/>
    <w:uiPriority w:val="9"/>
    <w:rsid w:val="00727919"/>
    <w:rPr>
      <w:rFonts w:eastAsia="Cambria" w:cstheme="minorHAnsi"/>
      <w:b/>
      <w:bCs/>
      <w:w w:val="105"/>
      <w:sz w:val="24"/>
      <w:szCs w:val="24"/>
    </w:rPr>
  </w:style>
  <w:style w:type="paragraph" w:styleId="Title">
    <w:name w:val="Title"/>
    <w:basedOn w:val="Normal"/>
    <w:next w:val="Normal"/>
    <w:link w:val="TitleChar"/>
    <w:autoRedefine/>
    <w:uiPriority w:val="10"/>
    <w:qFormat/>
    <w:rsid w:val="000649E9"/>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0649E9"/>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9658AD"/>
    <w:pPr>
      <w:numPr>
        <w:ilvl w:val="1"/>
        <w:numId w:val="7"/>
      </w:numPr>
      <w:spacing w:before="120" w:after="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uiPriority w:val="99"/>
    <w:semiHidden/>
    <w:unhideWhenUsed/>
    <w:rsid w:val="00F65A6C"/>
    <w:pPr>
      <w:spacing w:before="0" w:after="1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semiHidden/>
    <w:rsid w:val="00F65A6C"/>
    <w:rPr>
      <w:rFonts w:ascii="Times New Roman" w:eastAsia="Times New Roman" w:hAnsi="Times New Roman" w:cs="Times New Roman"/>
      <w:sz w:val="24"/>
      <w:szCs w:val="24"/>
    </w:rPr>
  </w:style>
  <w:style w:type="paragraph" w:customStyle="1" w:styleId="NormalHeading">
    <w:name w:val="Normal Heading"/>
    <w:qFormat/>
    <w:rsid w:val="0061117C"/>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E7E6E6" w:themeFill="background2"/>
    </w:pPr>
    <w:rPr>
      <w:rFonts w:eastAsiaTheme="majorEastAsia" w:cstheme="minorHAnsi"/>
      <w:b/>
      <w:w w:val="105"/>
      <w:sz w:val="28"/>
      <w:szCs w:val="24"/>
    </w:rPr>
  </w:style>
  <w:style w:type="paragraph" w:styleId="Subtitle">
    <w:name w:val="Subtitle"/>
    <w:basedOn w:val="Normal"/>
    <w:next w:val="Normal"/>
    <w:link w:val="SubtitleChar"/>
    <w:uiPriority w:val="11"/>
    <w:qFormat/>
    <w:rsid w:val="00727919"/>
    <w:pPr>
      <w:numPr>
        <w:ilvl w:val="1"/>
      </w:numPr>
      <w:spacing w:after="160"/>
    </w:pPr>
    <w:rPr>
      <w:rFonts w:asciiTheme="minorHAnsi" w:eastAsiaTheme="minorEastAsia" w:hAnsiTheme="minorHAnsi"/>
      <w:b/>
      <w:color w:val="5A5A5A" w:themeColor="text1" w:themeTint="A5"/>
      <w:spacing w:val="15"/>
      <w:sz w:val="22"/>
    </w:rPr>
  </w:style>
  <w:style w:type="character" w:customStyle="1" w:styleId="SubtitleChar">
    <w:name w:val="Subtitle Char"/>
    <w:basedOn w:val="DefaultParagraphFont"/>
    <w:link w:val="Subtitle"/>
    <w:uiPriority w:val="11"/>
    <w:rsid w:val="00727919"/>
    <w:rPr>
      <w:rFonts w:eastAsiaTheme="minorEastAsia"/>
      <w:b/>
      <w:color w:val="5A5A5A" w:themeColor="text1" w:themeTint="A5"/>
      <w:spacing w:val="15"/>
    </w:rPr>
  </w:style>
  <w:style w:type="paragraph" w:customStyle="1" w:styleId="Style1">
    <w:name w:val="Style1"/>
    <w:basedOn w:val="Normal"/>
    <w:next w:val="Normal"/>
    <w:link w:val="Style1Char"/>
    <w:qFormat/>
    <w:rsid w:val="00727919"/>
  </w:style>
  <w:style w:type="paragraph" w:customStyle="1" w:styleId="Style2">
    <w:name w:val="Style2"/>
    <w:basedOn w:val="BodyText"/>
    <w:qFormat/>
    <w:rsid w:val="00727919"/>
    <w:pPr>
      <w:framePr w:wrap="auto" w:hAnchor="text" w:y="1"/>
    </w:pPr>
    <w:rPr>
      <w:rFonts w:ascii="Calibri" w:hAnsi="Calibri"/>
      <w:b/>
    </w:rPr>
  </w:style>
  <w:style w:type="character" w:customStyle="1" w:styleId="Style1Char">
    <w:name w:val="Style1 Char"/>
    <w:basedOn w:val="TitleChar"/>
    <w:link w:val="Style1"/>
    <w:rsid w:val="00727919"/>
    <w:rPr>
      <w:rFonts w:ascii="Calibri" w:eastAsiaTheme="minorEastAsia" w:hAnsi="Calibri" w:cstheme="minorHAnsi"/>
      <w:b w:val="0"/>
      <w:bCs w:val="0"/>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countability/policies/student-conduct-code" TargetMode="External"/><Relationship Id="rId21" Type="http://schemas.openxmlformats.org/officeDocument/2006/relationships/image" Target="media/image1.png"/><Relationship Id="rId34" Type="http://schemas.openxmlformats.org/officeDocument/2006/relationships/hyperlink" Target="https://www.uab.edu/students/health/" TargetMode="External"/><Relationship Id="rId42" Type="http://schemas.openxmlformats.org/officeDocument/2006/relationships/hyperlink" Target="http://www.uab.edu/writingcenter" TargetMode="External"/><Relationship Id="rId47" Type="http://schemas.openxmlformats.org/officeDocument/2006/relationships/hyperlink" Target="https://www.uab.edu/students/health/" TargetMode="External"/><Relationship Id="rId50" Type="http://schemas.openxmlformats.org/officeDocument/2006/relationships/hyperlink" Target="https://www.uab.edu/uabcares/kognito" TargetMode="External"/><Relationship Id="rId55" Type="http://schemas.openxmlformats.org/officeDocument/2006/relationships/hyperlink" Target="https://www.uab.edu/emergency/"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proctoru/id" TargetMode="External"/><Relationship Id="rId29" Type="http://schemas.openxmlformats.org/officeDocument/2006/relationships/hyperlink" Target="http://www.uab.edu/dss" TargetMode="External"/><Relationship Id="rId11" Type="http://schemas.openxmlformats.org/officeDocument/2006/relationships/comments" Target="comments.xml"/><Relationship Id="rId24" Type="http://schemas.openxmlformats.org/officeDocument/2006/relationships/hyperlink" Target="https://www.uab.edu/one-stop/policies/academic-integrity-code" TargetMode="External"/><Relationship Id="rId32" Type="http://schemas.openxmlformats.org/officeDocument/2006/relationships/hyperlink" Target="https://www.uab.edu/elearning/academic-technologies" TargetMode="External"/><Relationship Id="rId37" Type="http://schemas.openxmlformats.org/officeDocument/2006/relationships/hyperlink" Target="https://www.uab.edu/students/assistance/about" TargetMode="External"/><Relationship Id="rId40" Type="http://schemas.openxmlformats.org/officeDocument/2006/relationships/hyperlink" Target="https://www.uab.edu/students/academics/student-success" TargetMode="External"/><Relationship Id="rId45" Type="http://schemas.openxmlformats.org/officeDocument/2006/relationships/hyperlink" Target="https://nam12.safelinks.protection.outlook.com/?url=http%3A%2F%2Fwww.instagram.com%2Fuab_writing_center&amp;data=05%7C01%7Crlk03%40uab.edu%7C98bf9e0f0f5a4ff3b05c08da7fb98f33%7Cd8999fe476af40b3b4351d8977abc08c%7C1%7C0%7C637962732203009957%7CUnknown%7CTWFpbGZsb3d8eyJWIjoiMC4wLjAwMDAiLCJQIjoiV2luMzIiLCJBTiI6Ik1haWwiLCJXVCI6Mn0%3D%7C3000%7C%7C%7C&amp;sdata=OUUKLlFI2RiscPHe52NRf2C7Ozv1kx6cMFiHI%2B3%2FJcM%3D&amp;reserved=0" TargetMode="External"/><Relationship Id="rId53" Type="http://schemas.openxmlformats.org/officeDocument/2006/relationships/hyperlink" Target="https://www.uab.edu/students/outreach/about" TargetMode="External"/><Relationship Id="rId58" Type="http://schemas.openxmlformats.org/officeDocument/2006/relationships/hyperlink" Target="https://www.uab.edu/students/assistance/resources/covid-19" TargetMode="External"/><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proctoru.com/?gclid=EAIaIQobChMIh_OV97Kb2AIVDBeBCh08-QarEAAYASAAEgJAzfD_BwE" TargetMode="External"/><Relationship Id="rId14" Type="http://schemas.microsoft.com/office/2018/08/relationships/commentsExtensible" Target="commentsExtensible.xml"/><Relationship Id="rId22" Type="http://schemas.openxmlformats.org/officeDocument/2006/relationships/hyperlink" Target="https://mediaspace.uab.edu/media/Tips+for+Online+Success/1_shhemlum" TargetMode="External"/><Relationship Id="rId27" Type="http://schemas.openxmlformats.org/officeDocument/2006/relationships/hyperlink" Target="https://www.uab.edu/optometry/home/images/documents/policies_and_forms/Honor_System.pdf" TargetMode="External"/><Relationship Id="rId30" Type="http://schemas.openxmlformats.org/officeDocument/2006/relationships/hyperlink" Target="http://www.uab.edu/titleix" TargetMode="External"/><Relationship Id="rId35" Type="http://schemas.openxmlformats.org/officeDocument/2006/relationships/hyperlink" Target="https://www.uab.edu/students/health/immunizations" TargetMode="External"/><Relationship Id="rId43" Type="http://schemas.openxmlformats.org/officeDocument/2006/relationships/hyperlink" Target="mailto:writingcenter@uab.edu" TargetMode="External"/><Relationship Id="rId48" Type="http://schemas.openxmlformats.org/officeDocument/2006/relationships/hyperlink" Target="https://www.uab.edu/students/counseling/our-services" TargetMode="External"/><Relationship Id="rId56" Type="http://schemas.openxmlformats.org/officeDocument/2006/relationships/hyperlink" Target="https://www.uab.edu/elearning/student-services"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uab.edu/students/assistance/blazer-kitchen"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uab.edu/elearning/academic-technologies/proctoru" TargetMode="External"/><Relationship Id="rId25" Type="http://schemas.openxmlformats.org/officeDocument/2006/relationships/hyperlink" Target="https://www.uab.edu/one-stop/policies/academic-integrity-code" TargetMode="External"/><Relationship Id="rId33" Type="http://schemas.openxmlformats.org/officeDocument/2006/relationships/hyperlink" Target="https://www.uab.edu/elearning/technology-resources" TargetMode="External"/><Relationship Id="rId38" Type="http://schemas.openxmlformats.org/officeDocument/2006/relationships/hyperlink" Target="https://www.uab.edu/careteam/" TargetMode="External"/><Relationship Id="rId46" Type="http://schemas.openxmlformats.org/officeDocument/2006/relationships/hyperlink" Target="https://nam12.safelinks.protection.outlook.com/?url=https%3A%2F%2Fwww.linkedin.com%2Fcompany%2Fuab-university-writing-center%2F&amp;data=05%7C01%7Crlk03%40uab.edu%7C98bf9e0f0f5a4ff3b05c08da7fb98f33%7Cd8999fe476af40b3b4351d8977abc08c%7C1%7C0%7C637962732203009957%7CUnknown%7CTWFpbGZsb3d8eyJWIjoiMC4wLjAwMDAiLCJQIjoiV2luMzIiLCJBTiI6Ik1haWwiLCJXVCI6Mn0%3D%7C3000%7C%7C%7C&amp;sdata=1OjR5HHYFURd0fj%2BQUMS3iFcuaVY%2FjoBhES89ZvS6JQ%3D&amp;reserved=0" TargetMode="External"/><Relationship Id="rId59" Type="http://schemas.openxmlformats.org/officeDocument/2006/relationships/hyperlink" Target="https://www.uab.edu/uabunited/students/academics" TargetMode="External"/><Relationship Id="rId67" Type="http://schemas.openxmlformats.org/officeDocument/2006/relationships/theme" Target="theme/theme1.xml"/><Relationship Id="rId20" Type="http://schemas.openxmlformats.org/officeDocument/2006/relationships/hyperlink" Target="https://mediaspace.uab.edu/media/Netiquette/1_ikw15pmk" TargetMode="External"/><Relationship Id="rId41" Type="http://schemas.openxmlformats.org/officeDocument/2006/relationships/hyperlink" Target="http://www.uab.edu/writingcenter" TargetMode="External"/><Relationship Id="rId54" Type="http://schemas.openxmlformats.org/officeDocument/2006/relationships/hyperlink" Target="https://www.uab.edu/elearning/student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ab.edu/elearning/images/documents/academic-technologies/Get-Started-ProctorU-students.pdf" TargetMode="External"/><Relationship Id="rId23" Type="http://schemas.openxmlformats.org/officeDocument/2006/relationships/image" Target="media/image2.png"/><Relationship Id="rId28" Type="http://schemas.openxmlformats.org/officeDocument/2006/relationships/hyperlink" Target="http://www.uab.edu/dss" TargetMode="External"/><Relationship Id="rId36" Type="http://schemas.openxmlformats.org/officeDocument/2006/relationships/hyperlink" Target="https://www.uab.edu/one-stop/" TargetMode="External"/><Relationship Id="rId49" Type="http://schemas.openxmlformats.org/officeDocument/2006/relationships/hyperlink" Target="https://www.uab.edu/reporter/resources/be-healthy/item/9404-blazer-created-mental-health-app-puts-wellness-in-student-hands" TargetMode="External"/><Relationship Id="rId57" Type="http://schemas.openxmlformats.org/officeDocument/2006/relationships/hyperlink" Target="https://www.uab.edu/elearning/technology-resources" TargetMode="External"/><Relationship Id="rId10" Type="http://schemas.openxmlformats.org/officeDocument/2006/relationships/endnotes" Target="endnotes.xml"/><Relationship Id="rId31" Type="http://schemas.openxmlformats.org/officeDocument/2006/relationships/hyperlink" Target="https://secure2.compliancebridge.com/uab/portal/getdoc.php?file=393" TargetMode="External"/><Relationship Id="rId44" Type="http://schemas.openxmlformats.org/officeDocument/2006/relationships/hyperlink" Target="https://nam12.safelinks.protection.outlook.com/?url=http%3A%2F%2Fwww.facebook.com%2FUABWritingCenter&amp;data=05%7C01%7Crlk03%40uab.edu%7C98bf9e0f0f5a4ff3b05c08da7fb98f33%7Cd8999fe476af40b3b4351d8977abc08c%7C1%7C0%7C637962732203009957%7CUnknown%7CTWFpbGZsb3d8eyJWIjoiMC4wLjAwMDAiLCJQIjoiV2luMzIiLCJBTiI6Ik1haWwiLCJXVCI6Mn0%3D%7C3000%7C%7C%7C&amp;sdata=%2FUDx2Ghl0w3cdw9FSsouLw5eLCKqym5FWY4ZEzVvutw%3D&amp;reserved=0" TargetMode="External"/><Relationship Id="rId52" Type="http://schemas.openxmlformats.org/officeDocument/2006/relationships/hyperlink" Target="mailto:studentoutreach@uab.edu" TargetMode="External"/><Relationship Id="rId60" Type="http://schemas.openxmlformats.org/officeDocument/2006/relationships/image" Target="media/image3.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uab.edu/elearning/images/documents/academic-technologies/proctoru-security-handout.pdf" TargetMode="External"/><Relationship Id="rId39" Type="http://schemas.openxmlformats.org/officeDocument/2006/relationships/hyperlink" Target="https://www.uab.edu/students/disability/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7D162-21A6-44D5-AB64-69AA4DE8A933}">
  <ds:schemaRefs>
    <ds:schemaRef ds:uri="http://schemas.openxmlformats.org/officeDocument/2006/bibliography"/>
  </ds:schemaRefs>
</ds:datastoreItem>
</file>

<file path=customXml/itemProps4.xml><?xml version="1.0" encoding="utf-8"?>
<ds:datastoreItem xmlns:ds="http://schemas.openxmlformats.org/officeDocument/2006/customXml" ds:itemID="{E177AB3E-31F6-48F9-A24A-C7A887C0266B}">
  <ds:schemaRefs>
    <ds:schemaRef ds:uri="e3ac9692-203e-4140-8d60-345d1cd8776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83cc2d1-e95e-4d08-910c-bd23f109b8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5820</Words>
  <Characters>33178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Turner, Candice I</dc:creator>
  <cp:keywords>ELPS';sample syllabus template</cp:keywords>
  <dc:description/>
  <cp:lastModifiedBy>Lee, Nakia U</cp:lastModifiedBy>
  <cp:revision>2</cp:revision>
  <cp:lastPrinted>2022-04-18T03:30:00Z</cp:lastPrinted>
  <dcterms:created xsi:type="dcterms:W3CDTF">2024-08-02T18:07:00Z</dcterms:created>
  <dcterms:modified xsi:type="dcterms:W3CDTF">2024-08-02T18:07:00Z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