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88190" w14:textId="77777777" w:rsidR="000A264C" w:rsidRPr="004D1800" w:rsidRDefault="000A264C" w:rsidP="000A264C">
      <w:pPr>
        <w:pStyle w:val="BodyTextIndent"/>
        <w:ind w:left="0"/>
        <w:jc w:val="center"/>
        <w:rPr>
          <w:b/>
          <w:bCs/>
        </w:rPr>
      </w:pPr>
      <w:r w:rsidRPr="004D1800">
        <w:rPr>
          <w:b/>
          <w:bCs/>
        </w:rPr>
        <w:t>REQUEST</w:t>
      </w:r>
      <w:r w:rsidR="00294C45" w:rsidRPr="004D1800">
        <w:rPr>
          <w:b/>
          <w:bCs/>
        </w:rPr>
        <w:t xml:space="preserve">ING NEW </w:t>
      </w:r>
      <w:r w:rsidR="001318B6" w:rsidRPr="004D1800">
        <w:rPr>
          <w:b/>
          <w:bCs/>
        </w:rPr>
        <w:t xml:space="preserve">ORACLE PRIMARY </w:t>
      </w:r>
      <w:r w:rsidRPr="004D1800">
        <w:rPr>
          <w:b/>
          <w:bCs/>
        </w:rPr>
        <w:t>OBJ</w:t>
      </w:r>
      <w:r w:rsidR="00556AEB" w:rsidRPr="004D1800">
        <w:rPr>
          <w:b/>
          <w:bCs/>
        </w:rPr>
        <w:t>ECT</w:t>
      </w:r>
      <w:r w:rsidRPr="004D1800">
        <w:rPr>
          <w:b/>
          <w:bCs/>
        </w:rPr>
        <w:t xml:space="preserve"> CODE</w:t>
      </w:r>
      <w:r w:rsidR="00556AEB" w:rsidRPr="004D1800">
        <w:rPr>
          <w:b/>
          <w:bCs/>
        </w:rPr>
        <w:t>S</w:t>
      </w:r>
    </w:p>
    <w:p w14:paraId="05DF5BDD" w14:textId="77777777" w:rsidR="000A264C" w:rsidRDefault="000A264C" w:rsidP="000A264C">
      <w:pPr>
        <w:pStyle w:val="BodyTextIndent"/>
        <w:ind w:left="0"/>
        <w:rPr>
          <w:sz w:val="16"/>
          <w:szCs w:val="16"/>
        </w:rPr>
      </w:pPr>
    </w:p>
    <w:p w14:paraId="64D3EC26" w14:textId="77777777" w:rsidR="00A62B98" w:rsidRDefault="00A62B98" w:rsidP="000A264C">
      <w:pPr>
        <w:pStyle w:val="BodyTextIndent"/>
        <w:ind w:left="0"/>
        <w:rPr>
          <w:sz w:val="16"/>
          <w:szCs w:val="16"/>
        </w:rPr>
      </w:pPr>
    </w:p>
    <w:p w14:paraId="311756DB" w14:textId="77777777" w:rsidR="00A62B98" w:rsidRPr="004768B0" w:rsidRDefault="00A62B98" w:rsidP="000A264C">
      <w:pPr>
        <w:pStyle w:val="BodyTextIndent"/>
        <w:ind w:left="0"/>
        <w:rPr>
          <w:i/>
          <w:sz w:val="16"/>
          <w:szCs w:val="16"/>
        </w:rPr>
      </w:pPr>
    </w:p>
    <w:p w14:paraId="676BDC5C" w14:textId="77777777" w:rsidR="000A264C" w:rsidRPr="00951383" w:rsidRDefault="000A264C" w:rsidP="003E38F2">
      <w:pPr>
        <w:pStyle w:val="BodyTextIndent"/>
        <w:ind w:left="0"/>
        <w:rPr>
          <w:b/>
          <w:bCs/>
          <w:iCs/>
          <w:sz w:val="16"/>
          <w:szCs w:val="16"/>
        </w:rPr>
      </w:pPr>
      <w:r w:rsidRPr="00951383">
        <w:rPr>
          <w:b/>
          <w:bCs/>
          <w:iCs/>
          <w:sz w:val="16"/>
          <w:szCs w:val="16"/>
        </w:rPr>
        <w:t>New primary object codes should be requested according to the following guidelines:</w:t>
      </w:r>
    </w:p>
    <w:p w14:paraId="6430B0CE" w14:textId="77777777" w:rsidR="003E38F2" w:rsidRPr="004768B0" w:rsidRDefault="003E38F2" w:rsidP="003E38F2">
      <w:pPr>
        <w:pStyle w:val="BodyTextIndent"/>
        <w:ind w:left="0"/>
        <w:rPr>
          <w:i/>
          <w:sz w:val="16"/>
          <w:szCs w:val="16"/>
        </w:rPr>
      </w:pPr>
    </w:p>
    <w:p w14:paraId="2FF1963B" w14:textId="77777777" w:rsidR="000A264C" w:rsidRPr="004768B0" w:rsidRDefault="000A264C" w:rsidP="003E38F2">
      <w:pPr>
        <w:pStyle w:val="BodyTextIndent"/>
        <w:numPr>
          <w:ilvl w:val="0"/>
          <w:numId w:val="3"/>
        </w:numPr>
        <w:rPr>
          <w:i/>
          <w:sz w:val="16"/>
          <w:szCs w:val="16"/>
        </w:rPr>
      </w:pPr>
      <w:r w:rsidRPr="004768B0">
        <w:rPr>
          <w:rFonts w:cs="Arial"/>
          <w:i/>
          <w:sz w:val="16"/>
          <w:szCs w:val="16"/>
        </w:rPr>
        <w:t xml:space="preserve">Only </w:t>
      </w:r>
      <w:r w:rsidR="00CB2B9D" w:rsidRPr="004768B0">
        <w:rPr>
          <w:rFonts w:cs="Arial"/>
          <w:i/>
          <w:sz w:val="16"/>
          <w:szCs w:val="16"/>
        </w:rPr>
        <w:t xml:space="preserve">the Office of the Assoc VP in </w:t>
      </w:r>
      <w:r w:rsidRPr="004768B0">
        <w:rPr>
          <w:rFonts w:cs="Arial"/>
          <w:i/>
          <w:sz w:val="16"/>
          <w:szCs w:val="16"/>
        </w:rPr>
        <w:t xml:space="preserve">UAB </w:t>
      </w:r>
      <w:r w:rsidR="002F7652" w:rsidRPr="004768B0">
        <w:rPr>
          <w:rFonts w:cs="Arial"/>
          <w:i/>
          <w:sz w:val="16"/>
          <w:szCs w:val="16"/>
        </w:rPr>
        <w:t>Financial Affairs</w:t>
      </w:r>
      <w:r w:rsidRPr="004768B0">
        <w:rPr>
          <w:rFonts w:cs="Arial"/>
          <w:i/>
          <w:sz w:val="16"/>
          <w:szCs w:val="16"/>
        </w:rPr>
        <w:t xml:space="preserve"> is authorized to create primary object codes.</w:t>
      </w:r>
    </w:p>
    <w:p w14:paraId="621D22FC" w14:textId="77777777" w:rsidR="000A264C" w:rsidRPr="004768B0" w:rsidRDefault="000A264C" w:rsidP="003E38F2">
      <w:pPr>
        <w:pStyle w:val="BodyTextIndent"/>
        <w:numPr>
          <w:ilvl w:val="0"/>
          <w:numId w:val="3"/>
        </w:numPr>
        <w:rPr>
          <w:i/>
          <w:sz w:val="16"/>
          <w:szCs w:val="16"/>
        </w:rPr>
      </w:pPr>
      <w:r w:rsidRPr="004768B0">
        <w:rPr>
          <w:rFonts w:cs="Arial"/>
          <w:i/>
          <w:sz w:val="16"/>
          <w:szCs w:val="16"/>
        </w:rPr>
        <w:t>To help ensure consistent and appropriate use of the object codes, all object codes must have an appropriate official definition prior to being authorized for use</w:t>
      </w:r>
      <w:r w:rsidR="001318B6" w:rsidRPr="004768B0">
        <w:rPr>
          <w:rFonts w:cs="Arial"/>
          <w:i/>
          <w:sz w:val="16"/>
          <w:szCs w:val="16"/>
        </w:rPr>
        <w:t>.</w:t>
      </w:r>
      <w:r w:rsidRPr="004768B0">
        <w:rPr>
          <w:rFonts w:cs="Arial"/>
          <w:i/>
          <w:sz w:val="16"/>
          <w:szCs w:val="16"/>
        </w:rPr>
        <w:t xml:space="preserve"> </w:t>
      </w:r>
    </w:p>
    <w:p w14:paraId="12D3F750" w14:textId="77777777" w:rsidR="000A264C" w:rsidRPr="004768B0" w:rsidRDefault="000A264C" w:rsidP="003E38F2">
      <w:pPr>
        <w:pStyle w:val="BodyTextIndent"/>
        <w:numPr>
          <w:ilvl w:val="0"/>
          <w:numId w:val="3"/>
        </w:numPr>
        <w:rPr>
          <w:i/>
          <w:sz w:val="16"/>
          <w:szCs w:val="16"/>
        </w:rPr>
      </w:pPr>
      <w:r w:rsidRPr="004768B0">
        <w:rPr>
          <w:rFonts w:cs="Arial"/>
          <w:i/>
          <w:sz w:val="16"/>
          <w:szCs w:val="16"/>
        </w:rPr>
        <w:t>The use of the new object code must not conflict with, nor obfuscate the meaning of, existing object codes.</w:t>
      </w:r>
    </w:p>
    <w:p w14:paraId="68C382C4" w14:textId="77777777" w:rsidR="000A264C" w:rsidRPr="004768B0" w:rsidRDefault="000A264C" w:rsidP="003E38F2">
      <w:pPr>
        <w:pStyle w:val="BodyTextIndent"/>
        <w:numPr>
          <w:ilvl w:val="0"/>
          <w:numId w:val="3"/>
        </w:numPr>
        <w:rPr>
          <w:i/>
          <w:sz w:val="16"/>
          <w:szCs w:val="16"/>
        </w:rPr>
      </w:pPr>
      <w:r w:rsidRPr="004768B0">
        <w:rPr>
          <w:rFonts w:cs="Arial"/>
          <w:i/>
          <w:sz w:val="16"/>
          <w:szCs w:val="16"/>
        </w:rPr>
        <w:t xml:space="preserve">As a general rule, if the equivalent information can be obtained elsewhere (for example, from the Accounts Payable application or the Inventory Management application),  then an object code should not be utilized (unless it is required by Hospital or University to be separately budgeted). </w:t>
      </w:r>
    </w:p>
    <w:p w14:paraId="2F7C76B7" w14:textId="77777777" w:rsidR="000A264C" w:rsidRPr="004768B0" w:rsidRDefault="000A264C" w:rsidP="003E38F2">
      <w:pPr>
        <w:pStyle w:val="BodyTextIndent"/>
        <w:numPr>
          <w:ilvl w:val="0"/>
          <w:numId w:val="3"/>
        </w:numPr>
        <w:rPr>
          <w:i/>
          <w:sz w:val="16"/>
          <w:szCs w:val="16"/>
        </w:rPr>
      </w:pPr>
      <w:r w:rsidRPr="004768B0">
        <w:rPr>
          <w:i/>
          <w:sz w:val="16"/>
          <w:szCs w:val="16"/>
        </w:rPr>
        <w:t xml:space="preserve">Where the object code is distinguishing functions or activities within a natural account </w:t>
      </w:r>
      <w:r w:rsidR="001318B6" w:rsidRPr="004768B0">
        <w:rPr>
          <w:i/>
          <w:sz w:val="16"/>
          <w:szCs w:val="16"/>
        </w:rPr>
        <w:t xml:space="preserve">classification, then GL Accounts </w:t>
      </w:r>
      <w:r w:rsidRPr="004768B0">
        <w:rPr>
          <w:i/>
          <w:sz w:val="16"/>
          <w:szCs w:val="16"/>
        </w:rPr>
        <w:t xml:space="preserve">should be </w:t>
      </w:r>
      <w:r w:rsidR="000E23BF" w:rsidRPr="004768B0">
        <w:rPr>
          <w:i/>
          <w:sz w:val="16"/>
          <w:szCs w:val="16"/>
        </w:rPr>
        <w:t xml:space="preserve">strongly </w:t>
      </w:r>
      <w:r w:rsidRPr="004768B0">
        <w:rPr>
          <w:i/>
          <w:sz w:val="16"/>
          <w:szCs w:val="16"/>
        </w:rPr>
        <w:t xml:space="preserve">considered instead of object codes. </w:t>
      </w:r>
    </w:p>
    <w:p w14:paraId="54E31854" w14:textId="77777777" w:rsidR="000A264C" w:rsidRPr="004768B0" w:rsidRDefault="000A264C" w:rsidP="003E38F2">
      <w:pPr>
        <w:numPr>
          <w:ilvl w:val="0"/>
          <w:numId w:val="3"/>
        </w:numPr>
        <w:rPr>
          <w:rFonts w:ascii="Arial" w:hAnsi="Arial" w:cs="Arial"/>
          <w:i/>
          <w:sz w:val="16"/>
          <w:szCs w:val="16"/>
        </w:rPr>
      </w:pPr>
      <w:r w:rsidRPr="004768B0">
        <w:rPr>
          <w:rFonts w:ascii="Arial" w:hAnsi="Arial" w:cs="Arial"/>
          <w:i/>
          <w:sz w:val="16"/>
          <w:szCs w:val="16"/>
        </w:rPr>
        <w:t>It should be intended that the object code will remain in existence ‘permanently’ or at least for a significant indefinite time period.</w:t>
      </w:r>
    </w:p>
    <w:p w14:paraId="27294428" w14:textId="77777777" w:rsidR="000A264C" w:rsidRPr="004768B0" w:rsidRDefault="000A264C" w:rsidP="003E38F2">
      <w:pPr>
        <w:pStyle w:val="BodyTextIndent"/>
        <w:numPr>
          <w:ilvl w:val="0"/>
          <w:numId w:val="3"/>
        </w:numPr>
        <w:rPr>
          <w:i/>
          <w:sz w:val="16"/>
          <w:szCs w:val="16"/>
        </w:rPr>
      </w:pPr>
      <w:r w:rsidRPr="004768B0">
        <w:rPr>
          <w:rFonts w:cs="Arial"/>
          <w:i/>
          <w:sz w:val="16"/>
          <w:szCs w:val="16"/>
        </w:rPr>
        <w:t xml:space="preserve">In defining and selecting object codes, the applicability of IRS and other external reporting requirements must be </w:t>
      </w:r>
      <w:r w:rsidR="000E23BF" w:rsidRPr="004768B0">
        <w:rPr>
          <w:rFonts w:cs="Arial"/>
          <w:i/>
          <w:sz w:val="16"/>
          <w:szCs w:val="16"/>
        </w:rPr>
        <w:t xml:space="preserve">very </w:t>
      </w:r>
      <w:r w:rsidRPr="004768B0">
        <w:rPr>
          <w:rFonts w:cs="Arial"/>
          <w:i/>
          <w:sz w:val="16"/>
          <w:szCs w:val="16"/>
        </w:rPr>
        <w:t xml:space="preserve">carefully considered.  </w:t>
      </w:r>
    </w:p>
    <w:p w14:paraId="75286CBF" w14:textId="77777777" w:rsidR="000A264C" w:rsidRPr="000A264C" w:rsidRDefault="000A264C" w:rsidP="003E38F2">
      <w:pPr>
        <w:pStyle w:val="BodyTextIndent"/>
        <w:spacing w:line="360" w:lineRule="auto"/>
        <w:rPr>
          <w:rFonts w:cs="Arial"/>
          <w:sz w:val="16"/>
          <w:szCs w:val="16"/>
        </w:rPr>
      </w:pPr>
    </w:p>
    <w:p w14:paraId="2AE0E0C3" w14:textId="77777777" w:rsidR="000A264C" w:rsidRPr="000A264C" w:rsidRDefault="000A264C" w:rsidP="003E38F2">
      <w:pPr>
        <w:pStyle w:val="BodyTextIndent"/>
        <w:spacing w:line="360" w:lineRule="auto"/>
        <w:ind w:left="0"/>
        <w:rPr>
          <w:sz w:val="16"/>
          <w:szCs w:val="16"/>
        </w:rPr>
      </w:pPr>
    </w:p>
    <w:p w14:paraId="101B589B" w14:textId="77777777" w:rsidR="000A264C" w:rsidRPr="000A264C" w:rsidRDefault="000A264C" w:rsidP="003E38F2">
      <w:pPr>
        <w:pStyle w:val="BodyTextIndent"/>
        <w:spacing w:line="360" w:lineRule="auto"/>
        <w:ind w:left="0"/>
        <w:rPr>
          <w:b/>
          <w:bCs/>
          <w:sz w:val="16"/>
          <w:szCs w:val="16"/>
        </w:rPr>
      </w:pPr>
      <w:r w:rsidRPr="000A264C">
        <w:rPr>
          <w:b/>
          <w:bCs/>
          <w:sz w:val="16"/>
          <w:szCs w:val="16"/>
        </w:rPr>
        <w:t>Requestor:</w:t>
      </w:r>
    </w:p>
    <w:p w14:paraId="0422FBE4" w14:textId="41D98158" w:rsidR="000A264C" w:rsidRPr="000A264C" w:rsidRDefault="000A264C" w:rsidP="003E38F2">
      <w:pPr>
        <w:pStyle w:val="BodyTextIndent"/>
        <w:spacing w:line="360" w:lineRule="auto"/>
        <w:ind w:left="0"/>
        <w:rPr>
          <w:sz w:val="16"/>
          <w:szCs w:val="16"/>
        </w:rPr>
      </w:pPr>
      <w:r w:rsidRPr="000A264C">
        <w:rPr>
          <w:sz w:val="16"/>
          <w:szCs w:val="16"/>
        </w:rPr>
        <w:t xml:space="preserve">  Name</w:t>
      </w:r>
      <w:r w:rsidR="003E38F2">
        <w:rPr>
          <w:sz w:val="16"/>
          <w:szCs w:val="16"/>
        </w:rPr>
        <w:t>:</w:t>
      </w:r>
      <w:r w:rsidRPr="000A264C">
        <w:rPr>
          <w:sz w:val="16"/>
          <w:szCs w:val="16"/>
        </w:rPr>
        <w:tab/>
        <w:t>________________________________________________________________</w:t>
      </w:r>
    </w:p>
    <w:p w14:paraId="4D261B8A" w14:textId="0F1877FC" w:rsidR="000A264C" w:rsidRPr="000A264C" w:rsidRDefault="000A264C" w:rsidP="003E38F2">
      <w:pPr>
        <w:pStyle w:val="BodyTextIndent"/>
        <w:spacing w:line="360" w:lineRule="auto"/>
        <w:ind w:left="0"/>
        <w:rPr>
          <w:sz w:val="16"/>
          <w:szCs w:val="16"/>
        </w:rPr>
      </w:pPr>
      <w:r w:rsidRPr="000A264C">
        <w:rPr>
          <w:sz w:val="16"/>
          <w:szCs w:val="16"/>
        </w:rPr>
        <w:t xml:space="preserve">  Phone</w:t>
      </w:r>
      <w:r w:rsidR="003E38F2">
        <w:rPr>
          <w:sz w:val="16"/>
          <w:szCs w:val="16"/>
        </w:rPr>
        <w:t>:</w:t>
      </w:r>
      <w:r w:rsidRPr="000A264C">
        <w:rPr>
          <w:sz w:val="16"/>
          <w:szCs w:val="16"/>
        </w:rPr>
        <w:tab/>
        <w:t>___________________________   Fax</w:t>
      </w:r>
      <w:r w:rsidR="003E38F2">
        <w:rPr>
          <w:sz w:val="16"/>
          <w:szCs w:val="16"/>
        </w:rPr>
        <w:t xml:space="preserve">: </w:t>
      </w:r>
      <w:r w:rsidRPr="000A264C">
        <w:rPr>
          <w:sz w:val="16"/>
          <w:szCs w:val="16"/>
        </w:rPr>
        <w:t>_______________________________</w:t>
      </w:r>
      <w:r w:rsidR="003E38F2">
        <w:rPr>
          <w:sz w:val="16"/>
          <w:szCs w:val="16"/>
        </w:rPr>
        <w:t>_</w:t>
      </w:r>
    </w:p>
    <w:p w14:paraId="4BFC2C57" w14:textId="37D8AAB4" w:rsidR="000A264C" w:rsidRDefault="000A264C" w:rsidP="003E38F2">
      <w:pPr>
        <w:pStyle w:val="BodyTextIndent"/>
        <w:spacing w:line="360" w:lineRule="auto"/>
        <w:ind w:left="0"/>
        <w:rPr>
          <w:sz w:val="16"/>
          <w:szCs w:val="16"/>
        </w:rPr>
      </w:pPr>
      <w:r w:rsidRPr="000A264C">
        <w:rPr>
          <w:sz w:val="16"/>
          <w:szCs w:val="16"/>
        </w:rPr>
        <w:t xml:space="preserve">  Email</w:t>
      </w:r>
      <w:r w:rsidR="003E38F2">
        <w:rPr>
          <w:sz w:val="16"/>
          <w:szCs w:val="16"/>
        </w:rPr>
        <w:t>:</w:t>
      </w:r>
      <w:r w:rsidRPr="000A264C">
        <w:rPr>
          <w:sz w:val="16"/>
          <w:szCs w:val="16"/>
        </w:rPr>
        <w:t xml:space="preserve"> </w:t>
      </w:r>
      <w:r w:rsidRPr="000A264C">
        <w:rPr>
          <w:sz w:val="16"/>
          <w:szCs w:val="16"/>
        </w:rPr>
        <w:tab/>
        <w:t>________________________________________________________________</w:t>
      </w:r>
      <w:r w:rsidRPr="000A264C">
        <w:rPr>
          <w:sz w:val="16"/>
          <w:szCs w:val="16"/>
        </w:rPr>
        <w:tab/>
      </w:r>
    </w:p>
    <w:p w14:paraId="07B81C03" w14:textId="77777777" w:rsidR="003E38F2" w:rsidRPr="000A264C" w:rsidRDefault="003E38F2" w:rsidP="003E38F2">
      <w:pPr>
        <w:pStyle w:val="BodyTextIndent"/>
        <w:spacing w:line="360" w:lineRule="auto"/>
        <w:ind w:left="0"/>
        <w:rPr>
          <w:sz w:val="16"/>
          <w:szCs w:val="16"/>
        </w:rPr>
      </w:pPr>
    </w:p>
    <w:p w14:paraId="243DF4A7" w14:textId="77777777" w:rsidR="000A264C" w:rsidRPr="000A264C" w:rsidRDefault="000A264C" w:rsidP="003E38F2">
      <w:pPr>
        <w:pStyle w:val="BodyTextIndent"/>
        <w:spacing w:line="360" w:lineRule="auto"/>
        <w:ind w:left="0"/>
        <w:rPr>
          <w:b/>
          <w:bCs/>
          <w:sz w:val="16"/>
          <w:szCs w:val="16"/>
        </w:rPr>
      </w:pPr>
      <w:r w:rsidRPr="000A264C">
        <w:rPr>
          <w:b/>
          <w:bCs/>
          <w:sz w:val="16"/>
          <w:szCs w:val="16"/>
        </w:rPr>
        <w:t>Proposed New Object Code:</w:t>
      </w:r>
    </w:p>
    <w:p w14:paraId="77DF657C" w14:textId="7C25DEF8" w:rsidR="000A264C" w:rsidRPr="000A264C" w:rsidRDefault="000A264C" w:rsidP="003E38F2">
      <w:pPr>
        <w:pStyle w:val="BodyTextIndent"/>
        <w:spacing w:line="360" w:lineRule="auto"/>
        <w:ind w:left="0"/>
        <w:rPr>
          <w:sz w:val="16"/>
          <w:szCs w:val="16"/>
        </w:rPr>
      </w:pPr>
      <w:r w:rsidRPr="000A264C">
        <w:rPr>
          <w:sz w:val="16"/>
          <w:szCs w:val="16"/>
        </w:rPr>
        <w:t xml:space="preserve">     Proposed Object Code Number</w:t>
      </w:r>
      <w:r w:rsidR="003E38F2">
        <w:rPr>
          <w:sz w:val="16"/>
          <w:szCs w:val="16"/>
        </w:rPr>
        <w:t>:</w:t>
      </w:r>
    </w:p>
    <w:p w14:paraId="50453670" w14:textId="77777777" w:rsidR="000A264C" w:rsidRPr="000A264C" w:rsidRDefault="000A264C" w:rsidP="003E38F2">
      <w:pPr>
        <w:pStyle w:val="BodyTextIndent"/>
        <w:spacing w:line="360" w:lineRule="auto"/>
        <w:rPr>
          <w:sz w:val="16"/>
          <w:szCs w:val="16"/>
        </w:rPr>
      </w:pPr>
      <w:r w:rsidRPr="000A264C">
        <w:rPr>
          <w:sz w:val="16"/>
          <w:szCs w:val="16"/>
        </w:rPr>
        <w:t>________________________________________________________________</w:t>
      </w:r>
    </w:p>
    <w:p w14:paraId="59C84E89" w14:textId="77777777" w:rsidR="003E38F2" w:rsidRDefault="000A264C" w:rsidP="003E38F2">
      <w:pPr>
        <w:pStyle w:val="BodyTextIndent"/>
        <w:spacing w:line="360" w:lineRule="auto"/>
        <w:ind w:left="0"/>
        <w:rPr>
          <w:sz w:val="16"/>
          <w:szCs w:val="16"/>
        </w:rPr>
      </w:pPr>
      <w:r w:rsidRPr="000A264C">
        <w:rPr>
          <w:sz w:val="16"/>
          <w:szCs w:val="16"/>
        </w:rPr>
        <w:t xml:space="preserve">  </w:t>
      </w:r>
    </w:p>
    <w:p w14:paraId="48940D8C" w14:textId="77B86998" w:rsidR="00951383" w:rsidRPr="00951383" w:rsidRDefault="000A264C" w:rsidP="00951383">
      <w:pPr>
        <w:pStyle w:val="BodyTextIndent"/>
        <w:spacing w:line="360" w:lineRule="auto"/>
        <w:ind w:left="0"/>
        <w:rPr>
          <w:i/>
          <w:iCs/>
          <w:sz w:val="16"/>
          <w:szCs w:val="16"/>
        </w:rPr>
      </w:pPr>
      <w:r w:rsidRPr="00951383">
        <w:rPr>
          <w:b/>
          <w:bCs/>
          <w:sz w:val="16"/>
          <w:szCs w:val="16"/>
        </w:rPr>
        <w:t xml:space="preserve"> Proposed Object Code Title</w:t>
      </w:r>
      <w:r w:rsidR="003E38F2" w:rsidRPr="00951383">
        <w:rPr>
          <w:b/>
          <w:bCs/>
          <w:sz w:val="16"/>
          <w:szCs w:val="16"/>
        </w:rPr>
        <w:t>:</w:t>
      </w:r>
      <w:r w:rsidR="00951383">
        <w:rPr>
          <w:b/>
          <w:bCs/>
          <w:sz w:val="16"/>
          <w:szCs w:val="16"/>
        </w:rPr>
        <w:t xml:space="preserve"> </w:t>
      </w:r>
      <w:r w:rsidRPr="00951383">
        <w:rPr>
          <w:i/>
          <w:iCs/>
          <w:sz w:val="16"/>
          <w:szCs w:val="16"/>
        </w:rPr>
        <w:t>(cannot exceed 22 characters long)</w:t>
      </w:r>
      <w:r w:rsidR="00951383">
        <w:rPr>
          <w:i/>
          <w:iCs/>
          <w:sz w:val="16"/>
          <w:szCs w:val="16"/>
        </w:rPr>
        <w:br/>
      </w:r>
    </w:p>
    <w:p w14:paraId="35438011" w14:textId="77777777" w:rsidR="000A264C" w:rsidRPr="000A264C" w:rsidRDefault="000A264C" w:rsidP="003E38F2">
      <w:pPr>
        <w:pStyle w:val="BodyTextIndent"/>
        <w:spacing w:line="360" w:lineRule="auto"/>
        <w:rPr>
          <w:sz w:val="16"/>
          <w:szCs w:val="16"/>
        </w:rPr>
      </w:pPr>
      <w:r w:rsidRPr="000A264C">
        <w:rPr>
          <w:sz w:val="16"/>
          <w:szCs w:val="16"/>
        </w:rPr>
        <w:t>________________________________________________________________</w:t>
      </w:r>
    </w:p>
    <w:p w14:paraId="7BDC2BF9" w14:textId="77777777" w:rsidR="003E38F2" w:rsidRDefault="000A264C" w:rsidP="003E38F2">
      <w:pPr>
        <w:pStyle w:val="BodyTextIndent"/>
        <w:spacing w:line="360" w:lineRule="auto"/>
        <w:ind w:left="0"/>
        <w:rPr>
          <w:sz w:val="16"/>
          <w:szCs w:val="16"/>
        </w:rPr>
      </w:pPr>
      <w:r w:rsidRPr="000A264C">
        <w:rPr>
          <w:sz w:val="16"/>
          <w:szCs w:val="16"/>
        </w:rPr>
        <w:t xml:space="preserve"> </w:t>
      </w:r>
    </w:p>
    <w:p w14:paraId="5D5379BD" w14:textId="20D5800D" w:rsidR="003E38F2" w:rsidRPr="00951383" w:rsidRDefault="000A264C" w:rsidP="003E38F2">
      <w:pPr>
        <w:pStyle w:val="BodyTextIndent"/>
        <w:spacing w:line="360" w:lineRule="auto"/>
        <w:ind w:left="0"/>
        <w:rPr>
          <w:b/>
          <w:bCs/>
          <w:sz w:val="16"/>
          <w:szCs w:val="16"/>
        </w:rPr>
      </w:pPr>
      <w:r w:rsidRPr="00951383">
        <w:rPr>
          <w:b/>
          <w:bCs/>
          <w:sz w:val="16"/>
          <w:szCs w:val="16"/>
        </w:rPr>
        <w:t xml:space="preserve">  Official Definition of Proposed Object Code</w:t>
      </w:r>
      <w:r w:rsidR="00951383">
        <w:rPr>
          <w:b/>
          <w:bCs/>
          <w:sz w:val="16"/>
          <w:szCs w:val="16"/>
        </w:rPr>
        <w:t>:</w:t>
      </w:r>
    </w:p>
    <w:p w14:paraId="604BD8FE" w14:textId="66722F82" w:rsidR="000A264C" w:rsidRPr="003E38F2" w:rsidRDefault="007F04AF" w:rsidP="003E38F2">
      <w:pPr>
        <w:pStyle w:val="BodyTextIndent"/>
        <w:spacing w:line="360" w:lineRule="auto"/>
        <w:ind w:left="0"/>
        <w:rPr>
          <w:i/>
          <w:iCs/>
          <w:sz w:val="16"/>
          <w:szCs w:val="16"/>
        </w:rPr>
      </w:pPr>
      <w:r w:rsidRPr="003E38F2">
        <w:rPr>
          <w:i/>
          <w:iCs/>
          <w:sz w:val="16"/>
          <w:szCs w:val="16"/>
        </w:rPr>
        <w:t>(</w:t>
      </w:r>
      <w:r w:rsidR="00947D0C" w:rsidRPr="003E38F2">
        <w:rPr>
          <w:i/>
          <w:iCs/>
          <w:sz w:val="16"/>
          <w:szCs w:val="16"/>
        </w:rPr>
        <w:t>required</w:t>
      </w:r>
      <w:r w:rsidRPr="003E38F2">
        <w:rPr>
          <w:i/>
          <w:iCs/>
          <w:sz w:val="16"/>
          <w:szCs w:val="16"/>
        </w:rPr>
        <w:t>; definition should be complete enough to distinguish it clearly from other object codes)</w:t>
      </w:r>
      <w:r w:rsidR="000A264C" w:rsidRPr="003E38F2">
        <w:rPr>
          <w:i/>
          <w:iCs/>
          <w:sz w:val="16"/>
          <w:szCs w:val="16"/>
        </w:rPr>
        <w:t xml:space="preserve"> </w:t>
      </w:r>
    </w:p>
    <w:p w14:paraId="58D083FB" w14:textId="77777777" w:rsidR="000A264C" w:rsidRPr="000A264C" w:rsidRDefault="000A264C" w:rsidP="003E38F2">
      <w:pPr>
        <w:pStyle w:val="BodyTextIndent"/>
        <w:ind w:left="0"/>
        <w:rPr>
          <w:sz w:val="16"/>
          <w:szCs w:val="16"/>
        </w:rPr>
      </w:pPr>
      <w:r w:rsidRPr="000A264C">
        <w:rPr>
          <w:sz w:val="16"/>
          <w:szCs w:val="16"/>
        </w:rPr>
        <w:t xml:space="preserve">   ______________________________________________________________________</w:t>
      </w:r>
    </w:p>
    <w:p w14:paraId="526409C0" w14:textId="77777777" w:rsidR="000A264C" w:rsidRPr="000A264C" w:rsidRDefault="000A264C" w:rsidP="003E38F2">
      <w:pPr>
        <w:pStyle w:val="BodyTextIndent"/>
        <w:ind w:left="0"/>
        <w:rPr>
          <w:sz w:val="16"/>
          <w:szCs w:val="16"/>
        </w:rPr>
      </w:pPr>
      <w:r w:rsidRPr="000A264C">
        <w:rPr>
          <w:sz w:val="16"/>
          <w:szCs w:val="16"/>
        </w:rPr>
        <w:t xml:space="preserve">   ______________________________________________________________________</w:t>
      </w:r>
    </w:p>
    <w:p w14:paraId="62D6F539" w14:textId="77777777" w:rsidR="000A264C" w:rsidRPr="000A264C" w:rsidRDefault="000A264C" w:rsidP="003E38F2">
      <w:pPr>
        <w:pStyle w:val="BodyTextIndent"/>
        <w:ind w:left="0"/>
        <w:rPr>
          <w:sz w:val="16"/>
          <w:szCs w:val="16"/>
        </w:rPr>
      </w:pPr>
      <w:r w:rsidRPr="000A264C">
        <w:rPr>
          <w:sz w:val="16"/>
          <w:szCs w:val="16"/>
        </w:rPr>
        <w:t xml:space="preserve">   ______________________________________________________________________</w:t>
      </w:r>
    </w:p>
    <w:p w14:paraId="6B8A69D1" w14:textId="77777777" w:rsidR="000A264C" w:rsidRPr="000A264C" w:rsidRDefault="000A264C" w:rsidP="003E38F2">
      <w:pPr>
        <w:pStyle w:val="BodyTextIndent"/>
        <w:ind w:left="0"/>
        <w:rPr>
          <w:sz w:val="16"/>
          <w:szCs w:val="16"/>
        </w:rPr>
      </w:pPr>
      <w:r w:rsidRPr="000A264C">
        <w:rPr>
          <w:sz w:val="16"/>
          <w:szCs w:val="16"/>
        </w:rPr>
        <w:t xml:space="preserve">   ______________________________________________________________________</w:t>
      </w:r>
    </w:p>
    <w:p w14:paraId="380A5629" w14:textId="77777777" w:rsidR="000A264C" w:rsidRPr="000A264C" w:rsidRDefault="000A264C" w:rsidP="003E38F2">
      <w:pPr>
        <w:pStyle w:val="BodyTextIndent"/>
        <w:ind w:left="0"/>
        <w:rPr>
          <w:sz w:val="16"/>
          <w:szCs w:val="16"/>
        </w:rPr>
      </w:pPr>
      <w:r w:rsidRPr="000A264C">
        <w:rPr>
          <w:sz w:val="16"/>
          <w:szCs w:val="16"/>
        </w:rPr>
        <w:t xml:space="preserve">   ______________________________________________________________________</w:t>
      </w:r>
    </w:p>
    <w:p w14:paraId="0D9B52C4" w14:textId="70ED7E39" w:rsidR="000A264C" w:rsidRPr="000A264C" w:rsidRDefault="000A264C" w:rsidP="003E38F2">
      <w:pPr>
        <w:pStyle w:val="BodyTextIndent"/>
        <w:ind w:left="0"/>
        <w:rPr>
          <w:sz w:val="16"/>
          <w:szCs w:val="16"/>
        </w:rPr>
      </w:pPr>
      <w:r w:rsidRPr="000A264C">
        <w:rPr>
          <w:sz w:val="16"/>
          <w:szCs w:val="16"/>
        </w:rPr>
        <w:t xml:space="preserve">   ______________________________________________________________________   </w:t>
      </w:r>
      <w:r w:rsidR="003E38F2">
        <w:rPr>
          <w:sz w:val="16"/>
          <w:szCs w:val="16"/>
        </w:rPr>
        <w:t xml:space="preserve">           </w:t>
      </w:r>
    </w:p>
    <w:p w14:paraId="1AC2E812" w14:textId="77777777" w:rsidR="000A264C" w:rsidRPr="000A264C" w:rsidRDefault="000A264C" w:rsidP="003E38F2">
      <w:pPr>
        <w:pStyle w:val="BodyTextIndent"/>
        <w:ind w:left="0"/>
        <w:rPr>
          <w:sz w:val="16"/>
          <w:szCs w:val="16"/>
        </w:rPr>
      </w:pPr>
      <w:r w:rsidRPr="000A264C">
        <w:rPr>
          <w:sz w:val="16"/>
          <w:szCs w:val="16"/>
        </w:rPr>
        <w:t xml:space="preserve">   ______________________________________________________________________</w:t>
      </w:r>
    </w:p>
    <w:p w14:paraId="424DBD3A" w14:textId="77777777" w:rsidR="000A264C" w:rsidRPr="000A264C" w:rsidRDefault="000A264C" w:rsidP="003E38F2">
      <w:pPr>
        <w:pStyle w:val="BodyTextIndent"/>
        <w:ind w:left="0"/>
        <w:rPr>
          <w:sz w:val="16"/>
          <w:szCs w:val="16"/>
        </w:rPr>
      </w:pPr>
      <w:r w:rsidRPr="000A264C">
        <w:rPr>
          <w:sz w:val="16"/>
          <w:szCs w:val="16"/>
        </w:rPr>
        <w:t xml:space="preserve">   ______________________________________________________________________</w:t>
      </w:r>
    </w:p>
    <w:p w14:paraId="3B6126DF" w14:textId="77777777" w:rsidR="000A264C" w:rsidRPr="000A264C" w:rsidRDefault="000A264C" w:rsidP="003E38F2">
      <w:pPr>
        <w:pStyle w:val="BodyTextIndent"/>
        <w:ind w:left="0"/>
        <w:rPr>
          <w:sz w:val="16"/>
          <w:szCs w:val="16"/>
        </w:rPr>
      </w:pPr>
      <w:r w:rsidRPr="000A264C">
        <w:rPr>
          <w:sz w:val="16"/>
          <w:szCs w:val="16"/>
        </w:rPr>
        <w:t xml:space="preserve">   ______________________________________________________________________</w:t>
      </w:r>
    </w:p>
    <w:p w14:paraId="191D19D2" w14:textId="77777777" w:rsidR="000A264C" w:rsidRPr="000A264C" w:rsidRDefault="000A264C" w:rsidP="003E38F2">
      <w:pPr>
        <w:pStyle w:val="BodyTextIndent"/>
        <w:tabs>
          <w:tab w:val="right" w:pos="8640"/>
        </w:tabs>
        <w:spacing w:line="360" w:lineRule="auto"/>
        <w:ind w:left="0"/>
        <w:rPr>
          <w:sz w:val="16"/>
          <w:szCs w:val="16"/>
        </w:rPr>
      </w:pPr>
      <w:r w:rsidRPr="000A264C">
        <w:rPr>
          <w:sz w:val="16"/>
          <w:szCs w:val="16"/>
        </w:rPr>
        <w:t xml:space="preserve">  </w:t>
      </w:r>
      <w:r w:rsidRPr="000A264C">
        <w:rPr>
          <w:sz w:val="16"/>
          <w:szCs w:val="16"/>
        </w:rPr>
        <w:tab/>
      </w:r>
    </w:p>
    <w:p w14:paraId="5573F1EF" w14:textId="35D6FD3B" w:rsidR="003E38F2" w:rsidRPr="000A264C" w:rsidRDefault="000A264C" w:rsidP="003E38F2">
      <w:pPr>
        <w:pStyle w:val="BodyTextIndent"/>
        <w:tabs>
          <w:tab w:val="right" w:pos="8640"/>
        </w:tabs>
        <w:spacing w:line="360" w:lineRule="auto"/>
        <w:ind w:left="0"/>
        <w:rPr>
          <w:b/>
          <w:sz w:val="16"/>
          <w:szCs w:val="16"/>
        </w:rPr>
      </w:pPr>
      <w:r w:rsidRPr="000A264C">
        <w:rPr>
          <w:sz w:val="16"/>
          <w:szCs w:val="16"/>
        </w:rPr>
        <w:t xml:space="preserve"> </w:t>
      </w:r>
      <w:r w:rsidRPr="000A264C">
        <w:rPr>
          <w:b/>
          <w:sz w:val="16"/>
          <w:szCs w:val="16"/>
        </w:rPr>
        <w:t>New object code eligible for use by:</w:t>
      </w:r>
    </w:p>
    <w:p w14:paraId="66CDC3DE" w14:textId="77777777" w:rsidR="000A264C" w:rsidRPr="000A264C" w:rsidRDefault="000A264C" w:rsidP="003E38F2">
      <w:pPr>
        <w:pStyle w:val="BodyTextIndent"/>
        <w:tabs>
          <w:tab w:val="right" w:pos="8640"/>
        </w:tabs>
        <w:spacing w:line="360" w:lineRule="auto"/>
        <w:ind w:left="0"/>
        <w:rPr>
          <w:sz w:val="16"/>
          <w:szCs w:val="16"/>
        </w:rPr>
      </w:pPr>
      <w:r w:rsidRPr="000A264C">
        <w:rPr>
          <w:sz w:val="16"/>
          <w:szCs w:val="16"/>
        </w:rPr>
        <w:t xml:space="preserve">  ___   University only </w:t>
      </w:r>
    </w:p>
    <w:p w14:paraId="7EE00CB6" w14:textId="473CCE52" w:rsidR="000A264C" w:rsidRPr="000A264C" w:rsidRDefault="000A264C" w:rsidP="003E38F2">
      <w:pPr>
        <w:pStyle w:val="BodyTextIndent"/>
        <w:tabs>
          <w:tab w:val="right" w:pos="8640"/>
        </w:tabs>
        <w:spacing w:line="360" w:lineRule="auto"/>
        <w:ind w:left="0"/>
        <w:rPr>
          <w:sz w:val="16"/>
          <w:szCs w:val="16"/>
        </w:rPr>
      </w:pPr>
      <w:r w:rsidRPr="000A264C">
        <w:rPr>
          <w:sz w:val="16"/>
          <w:szCs w:val="16"/>
        </w:rPr>
        <w:t xml:space="preserve">  ___   Hospital only</w:t>
      </w:r>
      <w:r w:rsidR="00B924FD">
        <w:rPr>
          <w:sz w:val="16"/>
          <w:szCs w:val="16"/>
        </w:rPr>
        <w:t xml:space="preserve"> :  Hospital Finance approval</w:t>
      </w:r>
      <w:r w:rsidR="00951383">
        <w:rPr>
          <w:sz w:val="16"/>
          <w:szCs w:val="16"/>
        </w:rPr>
        <w:t xml:space="preserve"> </w:t>
      </w:r>
      <w:r w:rsidR="003E38F2">
        <w:rPr>
          <w:sz w:val="16"/>
          <w:szCs w:val="16"/>
        </w:rPr>
        <w:t xml:space="preserve"> </w:t>
      </w:r>
      <w:r w:rsidR="00B924FD">
        <w:rPr>
          <w:sz w:val="16"/>
          <w:szCs w:val="16"/>
        </w:rPr>
        <w:t>________________________</w:t>
      </w:r>
      <w:r w:rsidR="00437CCC">
        <w:rPr>
          <w:sz w:val="16"/>
          <w:szCs w:val="16"/>
        </w:rPr>
        <w:t>___</w:t>
      </w:r>
      <w:r w:rsidR="00B924FD">
        <w:rPr>
          <w:sz w:val="16"/>
          <w:szCs w:val="16"/>
        </w:rPr>
        <w:t xml:space="preserve">_____          </w:t>
      </w:r>
      <w:r w:rsidR="00B924FD">
        <w:rPr>
          <w:sz w:val="16"/>
          <w:szCs w:val="16"/>
        </w:rPr>
        <w:tab/>
      </w:r>
    </w:p>
    <w:p w14:paraId="5CAC7C4D" w14:textId="6FBBE77A" w:rsidR="00686277" w:rsidRDefault="000A264C" w:rsidP="003E38F2">
      <w:pPr>
        <w:pStyle w:val="BodyTextIndent"/>
        <w:tabs>
          <w:tab w:val="right" w:pos="8640"/>
        </w:tabs>
        <w:spacing w:line="360" w:lineRule="auto"/>
        <w:ind w:left="0"/>
        <w:rPr>
          <w:sz w:val="16"/>
          <w:szCs w:val="16"/>
        </w:rPr>
      </w:pPr>
      <w:r w:rsidRPr="000A264C">
        <w:rPr>
          <w:sz w:val="16"/>
          <w:szCs w:val="16"/>
        </w:rPr>
        <w:t xml:space="preserve">  ___   UAB-wide, i.e. both University and Hospital</w:t>
      </w:r>
    </w:p>
    <w:p w14:paraId="5C0EFC19" w14:textId="77777777" w:rsidR="00686277" w:rsidRPr="000A264C" w:rsidRDefault="00686277" w:rsidP="003E38F2">
      <w:pPr>
        <w:pStyle w:val="BodyTextIndent"/>
        <w:tabs>
          <w:tab w:val="right" w:pos="8640"/>
        </w:tabs>
        <w:spacing w:line="360" w:lineRule="auto"/>
        <w:ind w:left="0"/>
        <w:rPr>
          <w:sz w:val="16"/>
          <w:szCs w:val="16"/>
        </w:rPr>
      </w:pPr>
    </w:p>
    <w:p w14:paraId="76B2F14D" w14:textId="77777777" w:rsidR="007B33FE" w:rsidRDefault="007B33FE" w:rsidP="007B33FE">
      <w:pPr>
        <w:pStyle w:val="BodyTextIndent"/>
        <w:tabs>
          <w:tab w:val="right" w:pos="8640"/>
        </w:tabs>
        <w:ind w:left="0"/>
        <w:rPr>
          <w:bCs/>
          <w:iCs/>
          <w:sz w:val="16"/>
          <w:szCs w:val="16"/>
        </w:rPr>
      </w:pPr>
    </w:p>
    <w:p w14:paraId="40001F5E" w14:textId="713AC560" w:rsidR="00951383" w:rsidRDefault="00EC1DED" w:rsidP="007B33FE">
      <w:pPr>
        <w:pStyle w:val="BodyTextIndent"/>
        <w:tabs>
          <w:tab w:val="right" w:pos="8640"/>
        </w:tabs>
        <w:ind w:left="0"/>
        <w:rPr>
          <w:bCs/>
          <w:iCs/>
          <w:sz w:val="16"/>
          <w:szCs w:val="16"/>
        </w:rPr>
      </w:pPr>
      <w:r w:rsidRPr="00951383">
        <w:rPr>
          <w:bCs/>
          <w:iCs/>
          <w:sz w:val="16"/>
          <w:szCs w:val="16"/>
        </w:rPr>
        <w:t xml:space="preserve">Hospital object code requests must </w:t>
      </w:r>
      <w:r w:rsidR="00131C4F" w:rsidRPr="00951383">
        <w:rPr>
          <w:bCs/>
          <w:iCs/>
          <w:sz w:val="16"/>
          <w:szCs w:val="16"/>
        </w:rPr>
        <w:t xml:space="preserve">first </w:t>
      </w:r>
      <w:r w:rsidR="00B924FD" w:rsidRPr="00951383">
        <w:rPr>
          <w:bCs/>
          <w:iCs/>
          <w:sz w:val="16"/>
          <w:szCs w:val="16"/>
        </w:rPr>
        <w:t>be a</w:t>
      </w:r>
      <w:r w:rsidR="00686277" w:rsidRPr="00951383">
        <w:rPr>
          <w:bCs/>
          <w:iCs/>
          <w:sz w:val="16"/>
          <w:szCs w:val="16"/>
        </w:rPr>
        <w:t>uthoriz</w:t>
      </w:r>
      <w:r w:rsidR="00B924FD" w:rsidRPr="00951383">
        <w:rPr>
          <w:bCs/>
          <w:iCs/>
          <w:sz w:val="16"/>
          <w:szCs w:val="16"/>
        </w:rPr>
        <w:t xml:space="preserve">ed by </w:t>
      </w:r>
      <w:r w:rsidR="000E23BF" w:rsidRPr="00951383">
        <w:rPr>
          <w:bCs/>
          <w:iCs/>
          <w:sz w:val="16"/>
          <w:szCs w:val="16"/>
        </w:rPr>
        <w:t>Deborah Brown</w:t>
      </w:r>
      <w:r w:rsidR="00B924FD" w:rsidRPr="00951383">
        <w:rPr>
          <w:bCs/>
          <w:iCs/>
          <w:sz w:val="16"/>
          <w:szCs w:val="16"/>
        </w:rPr>
        <w:t xml:space="preserve"> in </w:t>
      </w:r>
      <w:r w:rsidRPr="00951383">
        <w:rPr>
          <w:bCs/>
          <w:iCs/>
          <w:sz w:val="16"/>
          <w:szCs w:val="16"/>
        </w:rPr>
        <w:t>Hospital Financ</w:t>
      </w:r>
      <w:r w:rsidR="00B924FD" w:rsidRPr="00951383">
        <w:rPr>
          <w:bCs/>
          <w:iCs/>
          <w:sz w:val="16"/>
          <w:szCs w:val="16"/>
        </w:rPr>
        <w:t>ial</w:t>
      </w:r>
      <w:r w:rsidR="00951383" w:rsidRPr="00951383">
        <w:rPr>
          <w:bCs/>
          <w:iCs/>
          <w:sz w:val="16"/>
          <w:szCs w:val="16"/>
        </w:rPr>
        <w:t xml:space="preserve"> </w:t>
      </w:r>
      <w:r w:rsidR="00B924FD" w:rsidRPr="00951383">
        <w:rPr>
          <w:bCs/>
          <w:iCs/>
          <w:sz w:val="16"/>
          <w:szCs w:val="16"/>
        </w:rPr>
        <w:t>Management</w:t>
      </w:r>
      <w:r w:rsidR="00951383" w:rsidRPr="00951383">
        <w:rPr>
          <w:bCs/>
          <w:iCs/>
          <w:sz w:val="16"/>
          <w:szCs w:val="16"/>
        </w:rPr>
        <w:t>:</w:t>
      </w:r>
      <w:r w:rsidR="00B924FD" w:rsidRPr="00951383">
        <w:rPr>
          <w:bCs/>
          <w:iCs/>
          <w:sz w:val="16"/>
          <w:szCs w:val="16"/>
        </w:rPr>
        <w:t xml:space="preserve"> </w:t>
      </w:r>
    </w:p>
    <w:p w14:paraId="3339B313" w14:textId="3F231597" w:rsidR="00951383" w:rsidRPr="00951383" w:rsidRDefault="00B924FD" w:rsidP="007B33FE">
      <w:pPr>
        <w:pStyle w:val="BodyTextIndent"/>
        <w:tabs>
          <w:tab w:val="right" w:pos="8640"/>
        </w:tabs>
        <w:ind w:left="0"/>
        <w:rPr>
          <w:bCs/>
          <w:iCs/>
          <w:sz w:val="16"/>
          <w:szCs w:val="16"/>
        </w:rPr>
      </w:pPr>
      <w:r w:rsidRPr="00951383">
        <w:rPr>
          <w:b/>
          <w:i/>
          <w:sz w:val="16"/>
          <w:szCs w:val="16"/>
        </w:rPr>
        <w:t>Fax</w:t>
      </w:r>
      <w:r w:rsidR="00951383" w:rsidRPr="00951383">
        <w:rPr>
          <w:b/>
          <w:i/>
          <w:sz w:val="16"/>
          <w:szCs w:val="16"/>
        </w:rPr>
        <w:t>:</w:t>
      </w:r>
      <w:r w:rsidRPr="00951383">
        <w:rPr>
          <w:bCs/>
          <w:iCs/>
          <w:sz w:val="16"/>
          <w:szCs w:val="16"/>
        </w:rPr>
        <w:t xml:space="preserve"> </w:t>
      </w:r>
      <w:r w:rsidR="003E38F2" w:rsidRPr="00951383">
        <w:rPr>
          <w:bCs/>
          <w:iCs/>
          <w:sz w:val="16"/>
          <w:szCs w:val="16"/>
        </w:rPr>
        <w:t xml:space="preserve">(205) </w:t>
      </w:r>
      <w:r w:rsidRPr="00951383">
        <w:rPr>
          <w:bCs/>
          <w:iCs/>
          <w:sz w:val="16"/>
          <w:szCs w:val="16"/>
        </w:rPr>
        <w:t>975-6093</w:t>
      </w:r>
      <w:r w:rsidR="000E23BF" w:rsidRPr="00951383">
        <w:rPr>
          <w:bCs/>
          <w:iCs/>
          <w:sz w:val="16"/>
          <w:szCs w:val="16"/>
        </w:rPr>
        <w:t xml:space="preserve">; </w:t>
      </w:r>
      <w:r w:rsidR="000E23BF" w:rsidRPr="00951383">
        <w:rPr>
          <w:b/>
          <w:i/>
          <w:sz w:val="16"/>
          <w:szCs w:val="16"/>
        </w:rPr>
        <w:t>Email</w:t>
      </w:r>
      <w:r w:rsidR="00951383" w:rsidRPr="00951383">
        <w:rPr>
          <w:b/>
          <w:i/>
          <w:sz w:val="16"/>
          <w:szCs w:val="16"/>
        </w:rPr>
        <w:t>:</w:t>
      </w:r>
      <w:r w:rsidR="000E23BF" w:rsidRPr="00951383">
        <w:rPr>
          <w:bCs/>
          <w:iCs/>
          <w:sz w:val="16"/>
          <w:szCs w:val="16"/>
        </w:rPr>
        <w:t xml:space="preserve"> debbrown.uab.edu</w:t>
      </w:r>
      <w:r w:rsidRPr="00951383">
        <w:rPr>
          <w:bCs/>
          <w:iCs/>
          <w:sz w:val="16"/>
          <w:szCs w:val="16"/>
        </w:rPr>
        <w:t xml:space="preserve">.  </w:t>
      </w:r>
    </w:p>
    <w:p w14:paraId="49F1469B" w14:textId="77777777" w:rsidR="00951383" w:rsidRPr="00951383" w:rsidRDefault="00951383" w:rsidP="007B33FE">
      <w:pPr>
        <w:pStyle w:val="BodyTextIndent"/>
        <w:tabs>
          <w:tab w:val="right" w:pos="8640"/>
        </w:tabs>
        <w:ind w:left="0"/>
        <w:rPr>
          <w:bCs/>
          <w:iCs/>
          <w:sz w:val="16"/>
          <w:szCs w:val="16"/>
        </w:rPr>
      </w:pPr>
    </w:p>
    <w:p w14:paraId="285549A8" w14:textId="445E5048" w:rsidR="000A264C" w:rsidRPr="00951383" w:rsidRDefault="00951383" w:rsidP="007B33FE">
      <w:pPr>
        <w:pStyle w:val="BodyTextIndent"/>
        <w:tabs>
          <w:tab w:val="right" w:pos="8640"/>
        </w:tabs>
        <w:ind w:left="0"/>
        <w:rPr>
          <w:bCs/>
          <w:iCs/>
          <w:sz w:val="16"/>
          <w:szCs w:val="16"/>
        </w:rPr>
      </w:pPr>
      <w:r w:rsidRPr="00951383">
        <w:rPr>
          <w:bCs/>
          <w:iCs/>
          <w:sz w:val="16"/>
          <w:szCs w:val="16"/>
        </w:rPr>
        <w:t>N</w:t>
      </w:r>
      <w:r w:rsidR="00B924FD" w:rsidRPr="00951383">
        <w:rPr>
          <w:bCs/>
          <w:iCs/>
          <w:sz w:val="16"/>
          <w:szCs w:val="16"/>
        </w:rPr>
        <w:t xml:space="preserve">on-Hospital object code requests and </w:t>
      </w:r>
      <w:r w:rsidR="005C27A3" w:rsidRPr="00951383">
        <w:rPr>
          <w:bCs/>
          <w:iCs/>
          <w:sz w:val="16"/>
          <w:szCs w:val="16"/>
        </w:rPr>
        <w:t xml:space="preserve">all </w:t>
      </w:r>
      <w:r w:rsidR="00686277" w:rsidRPr="00951383">
        <w:rPr>
          <w:bCs/>
          <w:iCs/>
          <w:sz w:val="16"/>
          <w:szCs w:val="16"/>
        </w:rPr>
        <w:t xml:space="preserve">authorized Hospital </w:t>
      </w:r>
      <w:r w:rsidR="00B924FD" w:rsidRPr="00951383">
        <w:rPr>
          <w:bCs/>
          <w:iCs/>
          <w:sz w:val="16"/>
          <w:szCs w:val="16"/>
        </w:rPr>
        <w:t xml:space="preserve">requests should be submitted to </w:t>
      </w:r>
      <w:r w:rsidR="003E38F2" w:rsidRPr="00951383">
        <w:rPr>
          <w:bCs/>
          <w:iCs/>
          <w:sz w:val="16"/>
          <w:szCs w:val="16"/>
        </w:rPr>
        <w:t>Andy Hollis</w:t>
      </w:r>
      <w:r w:rsidR="005C27A3" w:rsidRPr="00951383">
        <w:rPr>
          <w:bCs/>
          <w:iCs/>
          <w:sz w:val="16"/>
          <w:szCs w:val="16"/>
        </w:rPr>
        <w:t xml:space="preserve"> </w:t>
      </w:r>
      <w:r w:rsidR="002F7652" w:rsidRPr="00951383">
        <w:rPr>
          <w:bCs/>
          <w:iCs/>
          <w:sz w:val="16"/>
          <w:szCs w:val="16"/>
        </w:rPr>
        <w:t xml:space="preserve">in </w:t>
      </w:r>
      <w:r w:rsidR="000A264C" w:rsidRPr="00951383">
        <w:rPr>
          <w:bCs/>
          <w:iCs/>
          <w:sz w:val="16"/>
          <w:szCs w:val="16"/>
        </w:rPr>
        <w:t xml:space="preserve">UAB </w:t>
      </w:r>
      <w:r w:rsidR="002F7652" w:rsidRPr="00951383">
        <w:rPr>
          <w:bCs/>
          <w:iCs/>
          <w:sz w:val="16"/>
          <w:szCs w:val="16"/>
        </w:rPr>
        <w:t>Financial Affairs</w:t>
      </w:r>
      <w:r w:rsidRPr="00951383">
        <w:rPr>
          <w:bCs/>
          <w:iCs/>
          <w:sz w:val="16"/>
          <w:szCs w:val="16"/>
        </w:rPr>
        <w:t>:</w:t>
      </w:r>
      <w:r w:rsidR="007E5E25" w:rsidRPr="00951383">
        <w:rPr>
          <w:bCs/>
          <w:iCs/>
          <w:sz w:val="16"/>
          <w:szCs w:val="16"/>
        </w:rPr>
        <w:t xml:space="preserve"> </w:t>
      </w:r>
      <w:r w:rsidR="007E5E25" w:rsidRPr="00951383">
        <w:rPr>
          <w:b/>
          <w:i/>
          <w:sz w:val="16"/>
          <w:szCs w:val="16"/>
        </w:rPr>
        <w:t>Fax</w:t>
      </w:r>
      <w:r w:rsidRPr="00951383">
        <w:rPr>
          <w:b/>
          <w:i/>
          <w:sz w:val="16"/>
          <w:szCs w:val="16"/>
        </w:rPr>
        <w:t>:</w:t>
      </w:r>
      <w:r w:rsidR="007E5E25" w:rsidRPr="00951383">
        <w:rPr>
          <w:bCs/>
          <w:iCs/>
          <w:sz w:val="16"/>
          <w:szCs w:val="16"/>
        </w:rPr>
        <w:t xml:space="preserve"> </w:t>
      </w:r>
      <w:r w:rsidR="003E38F2" w:rsidRPr="00951383">
        <w:rPr>
          <w:bCs/>
          <w:iCs/>
          <w:sz w:val="16"/>
          <w:szCs w:val="16"/>
        </w:rPr>
        <w:t xml:space="preserve">(205) </w:t>
      </w:r>
      <w:r w:rsidR="007E5E25" w:rsidRPr="00951383">
        <w:rPr>
          <w:bCs/>
          <w:iCs/>
          <w:sz w:val="16"/>
          <w:szCs w:val="16"/>
        </w:rPr>
        <w:t>975-6697</w:t>
      </w:r>
      <w:r w:rsidR="005C27A3" w:rsidRPr="00951383">
        <w:rPr>
          <w:bCs/>
          <w:iCs/>
          <w:sz w:val="16"/>
          <w:szCs w:val="16"/>
        </w:rPr>
        <w:t xml:space="preserve">; </w:t>
      </w:r>
      <w:r w:rsidR="005C27A3" w:rsidRPr="00951383">
        <w:rPr>
          <w:b/>
          <w:i/>
          <w:sz w:val="16"/>
          <w:szCs w:val="16"/>
        </w:rPr>
        <w:t>Email</w:t>
      </w:r>
      <w:r w:rsidRPr="00951383">
        <w:rPr>
          <w:b/>
          <w:i/>
          <w:sz w:val="16"/>
          <w:szCs w:val="16"/>
        </w:rPr>
        <w:t>:</w:t>
      </w:r>
      <w:r w:rsidR="005C27A3" w:rsidRPr="00951383">
        <w:rPr>
          <w:bCs/>
          <w:iCs/>
          <w:sz w:val="16"/>
          <w:szCs w:val="16"/>
        </w:rPr>
        <w:t xml:space="preserve"> </w:t>
      </w:r>
      <w:r w:rsidR="003E38F2" w:rsidRPr="00951383">
        <w:rPr>
          <w:bCs/>
          <w:iCs/>
          <w:sz w:val="16"/>
          <w:szCs w:val="16"/>
        </w:rPr>
        <w:t>ahollis@uab.edu</w:t>
      </w:r>
      <w:r w:rsidR="007E5E25" w:rsidRPr="00951383">
        <w:rPr>
          <w:bCs/>
          <w:iCs/>
          <w:sz w:val="16"/>
          <w:szCs w:val="16"/>
        </w:rPr>
        <w:t>.</w:t>
      </w:r>
    </w:p>
    <w:sectPr w:rsidR="000A264C" w:rsidRPr="0095138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D86879"/>
    <w:multiLevelType w:val="hybridMultilevel"/>
    <w:tmpl w:val="7CAAE6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762314C"/>
    <w:multiLevelType w:val="hybridMultilevel"/>
    <w:tmpl w:val="B9101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C68046E"/>
    <w:multiLevelType w:val="hybridMultilevel"/>
    <w:tmpl w:val="4D36A4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9253366">
    <w:abstractNumId w:val="2"/>
  </w:num>
  <w:num w:numId="2" w16cid:durableId="1990746351">
    <w:abstractNumId w:val="1"/>
  </w:num>
  <w:num w:numId="3" w16cid:durableId="1844397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F3"/>
    <w:rsid w:val="00012582"/>
    <w:rsid w:val="00065D04"/>
    <w:rsid w:val="00072CB1"/>
    <w:rsid w:val="000A264C"/>
    <w:rsid w:val="000A3B85"/>
    <w:rsid w:val="000B30AF"/>
    <w:rsid w:val="000E23BF"/>
    <w:rsid w:val="000F0738"/>
    <w:rsid w:val="001318B6"/>
    <w:rsid w:val="00131C4F"/>
    <w:rsid w:val="00157388"/>
    <w:rsid w:val="001B3FC3"/>
    <w:rsid w:val="001C7424"/>
    <w:rsid w:val="001F6F20"/>
    <w:rsid w:val="0025534D"/>
    <w:rsid w:val="00294C45"/>
    <w:rsid w:val="002F7652"/>
    <w:rsid w:val="00326C4E"/>
    <w:rsid w:val="00374EE7"/>
    <w:rsid w:val="0038258F"/>
    <w:rsid w:val="003A6AB2"/>
    <w:rsid w:val="003E38F2"/>
    <w:rsid w:val="003F1881"/>
    <w:rsid w:val="003F7678"/>
    <w:rsid w:val="00414BAC"/>
    <w:rsid w:val="004220EF"/>
    <w:rsid w:val="00437CCC"/>
    <w:rsid w:val="0045418A"/>
    <w:rsid w:val="004737D3"/>
    <w:rsid w:val="004750E1"/>
    <w:rsid w:val="004768B0"/>
    <w:rsid w:val="004D1800"/>
    <w:rsid w:val="004F391C"/>
    <w:rsid w:val="0055436A"/>
    <w:rsid w:val="00556AEB"/>
    <w:rsid w:val="005577F0"/>
    <w:rsid w:val="00571528"/>
    <w:rsid w:val="005B21DE"/>
    <w:rsid w:val="005C27A3"/>
    <w:rsid w:val="005F2B52"/>
    <w:rsid w:val="00614E16"/>
    <w:rsid w:val="00686277"/>
    <w:rsid w:val="006D7C22"/>
    <w:rsid w:val="00706BA0"/>
    <w:rsid w:val="0072270C"/>
    <w:rsid w:val="00737EF3"/>
    <w:rsid w:val="007A6B19"/>
    <w:rsid w:val="007B33FE"/>
    <w:rsid w:val="007D34CB"/>
    <w:rsid w:val="007E5E25"/>
    <w:rsid w:val="007F04AF"/>
    <w:rsid w:val="008141D7"/>
    <w:rsid w:val="008B6A22"/>
    <w:rsid w:val="008C1030"/>
    <w:rsid w:val="008E22BE"/>
    <w:rsid w:val="008F0645"/>
    <w:rsid w:val="00920437"/>
    <w:rsid w:val="00935646"/>
    <w:rsid w:val="00947D0C"/>
    <w:rsid w:val="00951383"/>
    <w:rsid w:val="00964D99"/>
    <w:rsid w:val="00965EBC"/>
    <w:rsid w:val="00970B51"/>
    <w:rsid w:val="009951D4"/>
    <w:rsid w:val="009C13AC"/>
    <w:rsid w:val="009F69C3"/>
    <w:rsid w:val="00A608DB"/>
    <w:rsid w:val="00A62B98"/>
    <w:rsid w:val="00A64C6A"/>
    <w:rsid w:val="00A72625"/>
    <w:rsid w:val="00B1537F"/>
    <w:rsid w:val="00B924FD"/>
    <w:rsid w:val="00BD7F59"/>
    <w:rsid w:val="00BF35C2"/>
    <w:rsid w:val="00C971C2"/>
    <w:rsid w:val="00CA0F26"/>
    <w:rsid w:val="00CB2B9D"/>
    <w:rsid w:val="00CB5922"/>
    <w:rsid w:val="00CD44F7"/>
    <w:rsid w:val="00CE4680"/>
    <w:rsid w:val="00CE52BA"/>
    <w:rsid w:val="00D20E64"/>
    <w:rsid w:val="00D23193"/>
    <w:rsid w:val="00D60CE4"/>
    <w:rsid w:val="00D65DD2"/>
    <w:rsid w:val="00D768D1"/>
    <w:rsid w:val="00D96EF3"/>
    <w:rsid w:val="00E20B52"/>
    <w:rsid w:val="00E31C95"/>
    <w:rsid w:val="00E66D51"/>
    <w:rsid w:val="00E965A2"/>
    <w:rsid w:val="00EC1DED"/>
    <w:rsid w:val="00ED07E5"/>
    <w:rsid w:val="00FB18B0"/>
    <w:rsid w:val="00FC6605"/>
    <w:rsid w:val="00FF3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5767E"/>
  <w15:docId w15:val="{B3332D38-492C-4E5A-83E9-40339915A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264C"/>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B3FC3"/>
    <w:pPr>
      <w:spacing w:before="100" w:beforeAutospacing="1" w:after="100" w:afterAutospacing="1"/>
    </w:pPr>
  </w:style>
  <w:style w:type="paragraph" w:styleId="BodyTextIndent">
    <w:name w:val="Body Text Indent"/>
    <w:basedOn w:val="Normal"/>
    <w:rsid w:val="000A264C"/>
    <w:pPr>
      <w:ind w:left="720"/>
    </w:pPr>
    <w:rPr>
      <w:rFonts w:ascii="Arial" w:hAnsi="Arial" w:cs="Courier New"/>
      <w:sz w:val="20"/>
      <w:szCs w:val="20"/>
    </w:rPr>
  </w:style>
  <w:style w:type="paragraph" w:styleId="BalloonText">
    <w:name w:val="Balloon Text"/>
    <w:basedOn w:val="Normal"/>
    <w:link w:val="BalloonTextChar"/>
    <w:rsid w:val="00326C4E"/>
    <w:rPr>
      <w:rFonts w:ascii="Tahoma" w:hAnsi="Tahoma" w:cs="Tahoma"/>
      <w:sz w:val="16"/>
      <w:szCs w:val="16"/>
    </w:rPr>
  </w:style>
  <w:style w:type="character" w:customStyle="1" w:styleId="BalloonTextChar">
    <w:name w:val="Balloon Text Char"/>
    <w:link w:val="BalloonText"/>
    <w:rsid w:val="00326C4E"/>
    <w:rPr>
      <w:rFonts w:ascii="Tahoma" w:hAnsi="Tahoma" w:cs="Tahoma"/>
      <w:sz w:val="16"/>
      <w:szCs w:val="16"/>
    </w:rPr>
  </w:style>
  <w:style w:type="character" w:styleId="Hyperlink">
    <w:name w:val="Hyperlink"/>
    <w:basedOn w:val="DefaultParagraphFont"/>
    <w:unhideWhenUsed/>
    <w:rsid w:val="003E38F2"/>
    <w:rPr>
      <w:color w:val="467886" w:themeColor="hyperlink"/>
      <w:u w:val="single"/>
    </w:rPr>
  </w:style>
  <w:style w:type="character" w:styleId="UnresolvedMention">
    <w:name w:val="Unresolved Mention"/>
    <w:basedOn w:val="DefaultParagraphFont"/>
    <w:uiPriority w:val="99"/>
    <w:semiHidden/>
    <w:unhideWhenUsed/>
    <w:rsid w:val="003E3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844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REQUEST FOR NEW ORACLE OBJ CODE</vt:lpstr>
    </vt:vector>
  </TitlesOfParts>
  <Company>UAB</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NEW ORACLE OBJ CODE</dc:title>
  <dc:subject/>
  <dc:creator>fernt</dc:creator>
  <cp:keywords/>
  <cp:lastModifiedBy>McDaniel, Christopher B</cp:lastModifiedBy>
  <cp:revision>3</cp:revision>
  <cp:lastPrinted>2010-05-13T14:47:00Z</cp:lastPrinted>
  <dcterms:created xsi:type="dcterms:W3CDTF">2024-10-14T16:57:00Z</dcterms:created>
  <dcterms:modified xsi:type="dcterms:W3CDTF">2024-10-14T16:57:00Z</dcterms:modified>
</cp:coreProperties>
</file>