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96" w:rsidRDefault="00153B9D" w:rsidP="00153B9D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Helpful </w:t>
      </w:r>
      <w:r w:rsidR="00E71E18" w:rsidRPr="00D90F8A">
        <w:rPr>
          <w:b/>
          <w:sz w:val="24"/>
          <w:szCs w:val="24"/>
          <w:u w:val="single"/>
        </w:rPr>
        <w:t>Data Management Resources</w:t>
      </w:r>
    </w:p>
    <w:p w:rsidR="00153B9D" w:rsidRPr="00D90F8A" w:rsidRDefault="00153B9D" w:rsidP="00153B9D">
      <w:pPr>
        <w:jc w:val="center"/>
        <w:rPr>
          <w:rStyle w:val="Hyperlink"/>
          <w:b/>
          <w:color w:val="auto"/>
          <w:sz w:val="24"/>
          <w:szCs w:val="24"/>
        </w:rPr>
      </w:pPr>
    </w:p>
    <w:p w:rsidR="00EE67AD" w:rsidRDefault="00D633FF">
      <w:pPr>
        <w:rPr>
          <w:rStyle w:val="Hyperlink"/>
        </w:rPr>
      </w:pPr>
      <w:hyperlink r:id="rId6" w:history="1">
        <w:r w:rsidR="00D90F8A">
          <w:rPr>
            <w:rStyle w:val="Hyperlink"/>
          </w:rPr>
          <w:t>ICH GCP - 4.9 Records and Retention (See 4.9.0, 4.9.4, 4.9.2, 4.9.3)</w:t>
        </w:r>
      </w:hyperlink>
    </w:p>
    <w:p w:rsidR="00843D37" w:rsidRDefault="00D633FF">
      <w:pPr>
        <w:rPr>
          <w:rStyle w:val="Hyperlink"/>
        </w:rPr>
      </w:pPr>
      <w:hyperlink r:id="rId7" w:history="1">
        <w:r w:rsidR="00843D37" w:rsidRPr="00843D37">
          <w:rPr>
            <w:rStyle w:val="Hyperlink"/>
          </w:rPr>
          <w:t>FDA Guidance for Industry and FDA Staff - Collection of Race and Ethnicity Data in Clinical Trials</w:t>
        </w:r>
      </w:hyperlink>
    </w:p>
    <w:p w:rsidR="00630396" w:rsidRDefault="00D633FF">
      <w:pPr>
        <w:rPr>
          <w:rStyle w:val="Hyperlink"/>
        </w:rPr>
      </w:pPr>
      <w:hyperlink r:id="rId8" w:history="1">
        <w:proofErr w:type="spellStart"/>
        <w:r w:rsidR="00630396" w:rsidRPr="00630396">
          <w:rPr>
            <w:rStyle w:val="Hyperlink"/>
          </w:rPr>
          <w:t>Bargaje</w:t>
        </w:r>
        <w:proofErr w:type="spellEnd"/>
        <w:r w:rsidR="00630396" w:rsidRPr="00630396">
          <w:rPr>
            <w:rStyle w:val="Hyperlink"/>
          </w:rPr>
          <w:t xml:space="preserve"> C. </w:t>
        </w:r>
        <w:r w:rsidR="00630396" w:rsidRPr="00630396">
          <w:rPr>
            <w:rStyle w:val="Hyperlink"/>
            <w:b/>
            <w:color w:val="C00000"/>
          </w:rPr>
          <w:t>Good documentation practice in clinical research</w:t>
        </w:r>
        <w:r w:rsidR="00630396" w:rsidRPr="00630396">
          <w:rPr>
            <w:rStyle w:val="Hyperlink"/>
          </w:rPr>
          <w:t xml:space="preserve">. </w:t>
        </w:r>
        <w:proofErr w:type="spellStart"/>
        <w:r w:rsidR="00630396" w:rsidRPr="00630396">
          <w:rPr>
            <w:rStyle w:val="Hyperlink"/>
          </w:rPr>
          <w:t>Perspect</w:t>
        </w:r>
        <w:proofErr w:type="spellEnd"/>
        <w:r w:rsidR="00630396" w:rsidRPr="00630396">
          <w:rPr>
            <w:rStyle w:val="Hyperlink"/>
          </w:rPr>
          <w:t xml:space="preserve"> </w:t>
        </w:r>
        <w:proofErr w:type="spellStart"/>
        <w:r w:rsidR="00630396" w:rsidRPr="00630396">
          <w:rPr>
            <w:rStyle w:val="Hyperlink"/>
          </w:rPr>
          <w:t>Clin</w:t>
        </w:r>
        <w:proofErr w:type="spellEnd"/>
        <w:r w:rsidR="00630396" w:rsidRPr="00630396">
          <w:rPr>
            <w:rStyle w:val="Hyperlink"/>
          </w:rPr>
          <w:t xml:space="preserve"> Res. 2011 Apr</w:t>
        </w:r>
        <w:proofErr w:type="gramStart"/>
        <w:r w:rsidR="00630396" w:rsidRPr="00630396">
          <w:rPr>
            <w:rStyle w:val="Hyperlink"/>
          </w:rPr>
          <w:t>;2</w:t>
        </w:r>
        <w:proofErr w:type="gramEnd"/>
        <w:r w:rsidR="00630396" w:rsidRPr="00630396">
          <w:rPr>
            <w:rStyle w:val="Hyperlink"/>
          </w:rPr>
          <w:t xml:space="preserve">(2):59-63. </w:t>
        </w:r>
        <w:proofErr w:type="gramStart"/>
        <w:r w:rsidR="00630396" w:rsidRPr="00630396">
          <w:rPr>
            <w:rStyle w:val="Hyperlink"/>
          </w:rPr>
          <w:t>doi</w:t>
        </w:r>
        <w:proofErr w:type="gramEnd"/>
        <w:r w:rsidR="00630396" w:rsidRPr="00630396">
          <w:rPr>
            <w:rStyle w:val="Hyperlink"/>
          </w:rPr>
          <w:t>: 10.4103/2229-3485.80368. PMID: 21731856; PMCID: PMC3121265.</w:t>
        </w:r>
      </w:hyperlink>
    </w:p>
    <w:p w:rsidR="009B09AE" w:rsidRDefault="00D633FF">
      <w:hyperlink r:id="rId9" w:history="1">
        <w:r w:rsidR="00C90071" w:rsidRPr="00C90071">
          <w:rPr>
            <w:rStyle w:val="Hyperlink"/>
          </w:rPr>
          <w:t>FDA Guidance for Industry - Electronic Source Data in</w:t>
        </w:r>
        <w:bookmarkStart w:id="0" w:name="_GoBack"/>
        <w:bookmarkEnd w:id="0"/>
        <w:r w:rsidR="00C90071" w:rsidRPr="00C90071">
          <w:rPr>
            <w:rStyle w:val="Hyperlink"/>
          </w:rPr>
          <w:t xml:space="preserve"> Clinical Investigations</w:t>
        </w:r>
      </w:hyperlink>
    </w:p>
    <w:sectPr w:rsidR="009B09AE" w:rsidSect="00630396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B9D" w:rsidRDefault="00153B9D" w:rsidP="00153B9D">
      <w:pPr>
        <w:spacing w:after="0" w:line="240" w:lineRule="auto"/>
      </w:pPr>
      <w:r>
        <w:separator/>
      </w:r>
    </w:p>
  </w:endnote>
  <w:endnote w:type="continuationSeparator" w:id="0">
    <w:p w:rsidR="00153B9D" w:rsidRDefault="00153B9D" w:rsidP="00153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9D" w:rsidRDefault="00153B9D">
    <w:pPr>
      <w:pStyle w:val="Footer"/>
    </w:pPr>
    <w:r>
      <w:t>08022023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B9D" w:rsidRDefault="00153B9D" w:rsidP="00153B9D">
      <w:pPr>
        <w:spacing w:after="0" w:line="240" w:lineRule="auto"/>
      </w:pPr>
      <w:r>
        <w:separator/>
      </w:r>
    </w:p>
  </w:footnote>
  <w:footnote w:type="continuationSeparator" w:id="0">
    <w:p w:rsidR="00153B9D" w:rsidRDefault="00153B9D" w:rsidP="00153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AE"/>
    <w:rsid w:val="00153B9D"/>
    <w:rsid w:val="003A725C"/>
    <w:rsid w:val="00630396"/>
    <w:rsid w:val="00843D37"/>
    <w:rsid w:val="009B09AE"/>
    <w:rsid w:val="00C90071"/>
    <w:rsid w:val="00D633FF"/>
    <w:rsid w:val="00D90F8A"/>
    <w:rsid w:val="00E71E18"/>
    <w:rsid w:val="00E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FA78"/>
  <w15:chartTrackingRefBased/>
  <w15:docId w15:val="{902337E1-DAA2-4F74-A3A9-C65EB14C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09A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039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3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9D"/>
  </w:style>
  <w:style w:type="paragraph" w:styleId="Footer">
    <w:name w:val="footer"/>
    <w:basedOn w:val="Normal"/>
    <w:link w:val="FooterChar"/>
    <w:uiPriority w:val="99"/>
    <w:unhideWhenUsed/>
    <w:rsid w:val="00153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312126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da.gov/media/75453/downloa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da.gov/media/93884/download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fda.gov/media/85183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Health System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Pamela E</dc:creator>
  <cp:keywords/>
  <dc:description/>
  <cp:lastModifiedBy>Cunningham, Pamela E</cp:lastModifiedBy>
  <cp:revision>4</cp:revision>
  <dcterms:created xsi:type="dcterms:W3CDTF">2023-07-24T17:35:00Z</dcterms:created>
  <dcterms:modified xsi:type="dcterms:W3CDTF">2023-08-03T01:39:00Z</dcterms:modified>
</cp:coreProperties>
</file>