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DB96" w14:textId="5044E9C4" w:rsidR="00AD40B8" w:rsidRDefault="00AD40B8" w:rsidP="00604E15">
      <w:r>
        <w:rPr>
          <w:noProof/>
        </w:rPr>
        <w:drawing>
          <wp:anchor distT="0" distB="0" distL="114300" distR="114300" simplePos="0" relativeHeight="251658240" behindDoc="1" locked="0" layoutInCell="1" allowOverlap="1" wp14:anchorId="78352AD1" wp14:editId="584512A8">
            <wp:simplePos x="0" y="0"/>
            <wp:positionH relativeFrom="column">
              <wp:posOffset>3363374</wp:posOffset>
            </wp:positionH>
            <wp:positionV relativeFrom="paragraph">
              <wp:posOffset>7675</wp:posOffset>
            </wp:positionV>
            <wp:extent cx="3021330" cy="914400"/>
            <wp:effectExtent l="0" t="0" r="0" b="0"/>
            <wp:wrapTight wrapText="bothSides">
              <wp:wrapPolygon edited="0">
                <wp:start x="545" y="1800"/>
                <wp:lineTo x="272" y="4050"/>
                <wp:lineTo x="136" y="17100"/>
                <wp:lineTo x="545" y="19350"/>
                <wp:lineTo x="20974" y="19350"/>
                <wp:lineTo x="21246" y="17100"/>
                <wp:lineTo x="21382" y="4500"/>
                <wp:lineTo x="19067" y="3600"/>
                <wp:lineTo x="5856" y="1800"/>
                <wp:lineTo x="545" y="1800"/>
              </wp:wrapPolygon>
            </wp:wrapTight>
            <wp:docPr id="626237907" name="Picture 1" descr="A black background with a white arrow pointing at somet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237907" name="Picture 1" descr="A black background with a white arrow pointing at something&#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21330" cy="914400"/>
                    </a:xfrm>
                    <a:prstGeom prst="rect">
                      <a:avLst/>
                    </a:prstGeom>
                  </pic:spPr>
                </pic:pic>
              </a:graphicData>
            </a:graphic>
            <wp14:sizeRelH relativeFrom="margin">
              <wp14:pctWidth>0</wp14:pctWidth>
            </wp14:sizeRelH>
          </wp:anchor>
        </w:drawing>
      </w:r>
      <w:r>
        <w:rPr>
          <w:noProof/>
        </w:rPr>
        <w:drawing>
          <wp:inline distT="0" distB="0" distL="0" distR="0" wp14:anchorId="6DFC10D8" wp14:editId="6532CB5D">
            <wp:extent cx="3172570" cy="1105535"/>
            <wp:effectExtent l="0" t="0" r="0" b="0"/>
            <wp:docPr id="2" name="Picture 1" descr="Three Minute Thesis (3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ree Minute Thesis (3M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4400" cy="1106173"/>
                    </a:xfrm>
                    <a:prstGeom prst="rect">
                      <a:avLst/>
                    </a:prstGeom>
                    <a:noFill/>
                    <a:ln>
                      <a:noFill/>
                    </a:ln>
                  </pic:spPr>
                </pic:pic>
              </a:graphicData>
            </a:graphic>
          </wp:inline>
        </w:drawing>
      </w:r>
      <w:r w:rsidRPr="00AD40B8">
        <w:rPr>
          <w:noProof/>
        </w:rPr>
        <w:t xml:space="preserve"> </w:t>
      </w:r>
    </w:p>
    <w:p w14:paraId="3AAA419D" w14:textId="70AD3967" w:rsidR="00AD40B8" w:rsidRDefault="00AD40B8" w:rsidP="00604E15"/>
    <w:p w14:paraId="446D2ECA" w14:textId="77777777" w:rsidR="006C10EF" w:rsidRPr="00F259C1" w:rsidRDefault="006C10EF" w:rsidP="006C10EF">
      <w:pPr>
        <w:spacing w:after="0"/>
        <w:rPr>
          <w:sz w:val="24"/>
          <w:szCs w:val="24"/>
        </w:rPr>
      </w:pPr>
      <w:r w:rsidRPr="00F259C1">
        <w:rPr>
          <w:b/>
          <w:bCs/>
          <w:sz w:val="24"/>
          <w:szCs w:val="24"/>
        </w:rPr>
        <w:t>Who:</w:t>
      </w:r>
      <w:r w:rsidRPr="00F259C1">
        <w:rPr>
          <w:sz w:val="24"/>
          <w:szCs w:val="24"/>
        </w:rPr>
        <w:t xml:space="preserve"> Pre-doctoral Trainees and Post-Doctoral Scholars</w:t>
      </w:r>
    </w:p>
    <w:p w14:paraId="2BA8DED0" w14:textId="7EEAC068" w:rsidR="006C10EF" w:rsidRPr="00F259C1" w:rsidRDefault="006C10EF" w:rsidP="006C10EF">
      <w:pPr>
        <w:spacing w:after="0"/>
        <w:rPr>
          <w:sz w:val="24"/>
          <w:szCs w:val="24"/>
        </w:rPr>
      </w:pPr>
      <w:r w:rsidRPr="00F259C1">
        <w:rPr>
          <w:b/>
          <w:bCs/>
          <w:sz w:val="24"/>
          <w:szCs w:val="24"/>
        </w:rPr>
        <w:t xml:space="preserve">When: </w:t>
      </w:r>
      <w:r w:rsidRPr="00F259C1">
        <w:rPr>
          <w:sz w:val="24"/>
          <w:szCs w:val="24"/>
        </w:rPr>
        <w:t>October 30th from 1:</w:t>
      </w:r>
      <w:r w:rsidR="00241939" w:rsidRPr="00F259C1">
        <w:rPr>
          <w:sz w:val="24"/>
          <w:szCs w:val="24"/>
        </w:rPr>
        <w:t>30</w:t>
      </w:r>
      <w:r w:rsidRPr="00F259C1">
        <w:rPr>
          <w:sz w:val="24"/>
          <w:szCs w:val="24"/>
        </w:rPr>
        <w:t>-</w:t>
      </w:r>
      <w:r w:rsidR="00241939" w:rsidRPr="00F259C1">
        <w:rPr>
          <w:sz w:val="24"/>
          <w:szCs w:val="24"/>
        </w:rPr>
        <w:t>3</w:t>
      </w:r>
      <w:r w:rsidRPr="00F259C1">
        <w:rPr>
          <w:sz w:val="24"/>
          <w:szCs w:val="24"/>
        </w:rPr>
        <w:t>:</w:t>
      </w:r>
      <w:r w:rsidR="00241939" w:rsidRPr="00F259C1">
        <w:rPr>
          <w:sz w:val="24"/>
          <w:szCs w:val="24"/>
        </w:rPr>
        <w:t>00</w:t>
      </w:r>
      <w:r w:rsidRPr="00F259C1">
        <w:rPr>
          <w:sz w:val="24"/>
          <w:szCs w:val="24"/>
        </w:rPr>
        <w:t xml:space="preserve"> PM</w:t>
      </w:r>
    </w:p>
    <w:p w14:paraId="0878ACD4" w14:textId="77777777" w:rsidR="006C10EF" w:rsidRPr="00F259C1" w:rsidRDefault="006C10EF" w:rsidP="006C10EF">
      <w:pPr>
        <w:spacing w:after="0"/>
        <w:rPr>
          <w:sz w:val="24"/>
          <w:szCs w:val="24"/>
        </w:rPr>
      </w:pPr>
      <w:r w:rsidRPr="00F259C1">
        <w:rPr>
          <w:b/>
          <w:bCs/>
          <w:sz w:val="24"/>
          <w:szCs w:val="24"/>
        </w:rPr>
        <w:t xml:space="preserve">Where: </w:t>
      </w:r>
      <w:r w:rsidRPr="00F259C1">
        <w:rPr>
          <w:sz w:val="24"/>
          <w:szCs w:val="24"/>
        </w:rPr>
        <w:t>The Lodge At Gulf State Park, a Hilton Hotel</w:t>
      </w:r>
    </w:p>
    <w:p w14:paraId="188AFDA3" w14:textId="23C5E82B" w:rsidR="006C10EF" w:rsidRPr="00F259C1" w:rsidRDefault="006C10EF" w:rsidP="006C10EF">
      <w:pPr>
        <w:spacing w:after="0"/>
        <w:rPr>
          <w:sz w:val="24"/>
          <w:szCs w:val="24"/>
        </w:rPr>
      </w:pPr>
      <w:r w:rsidRPr="00F259C1">
        <w:rPr>
          <w:b/>
          <w:bCs/>
          <w:sz w:val="24"/>
          <w:szCs w:val="24"/>
        </w:rPr>
        <w:t>How to sign up:</w:t>
      </w:r>
      <w:r w:rsidRPr="00F259C1">
        <w:rPr>
          <w:sz w:val="24"/>
          <w:szCs w:val="24"/>
        </w:rPr>
        <w:t xml:space="preserve"> Register your poster topic/abstract </w:t>
      </w:r>
      <w:hyperlink r:id="rId7" w:history="1">
        <w:r w:rsidR="00E63E8D" w:rsidRPr="00081A43">
          <w:rPr>
            <w:rStyle w:val="Hyperlink"/>
            <w:b/>
            <w:bCs/>
            <w:color w:val="0070C0"/>
            <w:sz w:val="24"/>
            <w:szCs w:val="24"/>
          </w:rPr>
          <w:t>HERE</w:t>
        </w:r>
      </w:hyperlink>
    </w:p>
    <w:p w14:paraId="59C4BFCD" w14:textId="273107AB" w:rsidR="009E1035" w:rsidRPr="00F259C1" w:rsidRDefault="006C10EF" w:rsidP="006C10EF">
      <w:pPr>
        <w:spacing w:after="0"/>
        <w:rPr>
          <w:sz w:val="24"/>
          <w:szCs w:val="24"/>
        </w:rPr>
      </w:pPr>
      <w:r w:rsidRPr="00F259C1">
        <w:rPr>
          <w:b/>
          <w:bCs/>
          <w:sz w:val="24"/>
          <w:szCs w:val="24"/>
        </w:rPr>
        <w:t xml:space="preserve">Deadline: </w:t>
      </w:r>
      <w:r w:rsidRPr="00F259C1">
        <w:rPr>
          <w:sz w:val="24"/>
          <w:szCs w:val="24"/>
        </w:rPr>
        <w:t>Call for posters end October 12th, 2025</w:t>
      </w:r>
    </w:p>
    <w:p w14:paraId="2CFD7B1B" w14:textId="77777777" w:rsidR="00E63E8D" w:rsidRPr="00F259C1" w:rsidRDefault="00E63E8D" w:rsidP="00604E15">
      <w:pPr>
        <w:rPr>
          <w:sz w:val="24"/>
          <w:szCs w:val="24"/>
        </w:rPr>
      </w:pPr>
    </w:p>
    <w:p w14:paraId="34FF3F32" w14:textId="73C022A1" w:rsidR="00604E15" w:rsidRPr="00F259C1" w:rsidRDefault="00604E15" w:rsidP="00604E15">
      <w:pPr>
        <w:rPr>
          <w:sz w:val="24"/>
          <w:szCs w:val="24"/>
        </w:rPr>
      </w:pPr>
      <w:r w:rsidRPr="00F259C1">
        <w:rPr>
          <w:sz w:val="24"/>
          <w:szCs w:val="24"/>
        </w:rPr>
        <w:t xml:space="preserve">A 3-Minute Thesis (3MT) presentation is a concise research presentation format designed to engage a non-specialist audience. </w:t>
      </w:r>
      <w:r w:rsidR="00520A8A" w:rsidRPr="00F259C1">
        <w:rPr>
          <w:sz w:val="24"/>
          <w:szCs w:val="24"/>
        </w:rPr>
        <w:t xml:space="preserve">Take advantage of </w:t>
      </w:r>
      <w:r w:rsidR="006659CC" w:rsidRPr="00F259C1">
        <w:rPr>
          <w:sz w:val="24"/>
          <w:szCs w:val="24"/>
        </w:rPr>
        <w:t>this</w:t>
      </w:r>
      <w:r w:rsidR="005A379C" w:rsidRPr="00F259C1">
        <w:rPr>
          <w:sz w:val="24"/>
          <w:szCs w:val="24"/>
        </w:rPr>
        <w:t xml:space="preserve"> incredible opportunity to </w:t>
      </w:r>
      <w:r w:rsidR="003F286F" w:rsidRPr="00F259C1">
        <w:rPr>
          <w:sz w:val="24"/>
          <w:szCs w:val="24"/>
        </w:rPr>
        <w:t>disseminate your research</w:t>
      </w:r>
      <w:r w:rsidR="006659CC" w:rsidRPr="00F259C1">
        <w:rPr>
          <w:sz w:val="24"/>
          <w:szCs w:val="24"/>
        </w:rPr>
        <w:t xml:space="preserve"> to a lively and engaged audience!</w:t>
      </w:r>
    </w:p>
    <w:p w14:paraId="4C39BC45" w14:textId="25100CEA" w:rsidR="00AD40B8" w:rsidRPr="00F259C1" w:rsidRDefault="00AD40B8" w:rsidP="00604E15">
      <w:pPr>
        <w:rPr>
          <w:sz w:val="24"/>
          <w:szCs w:val="24"/>
          <w:u w:val="single"/>
        </w:rPr>
      </w:pPr>
      <w:r w:rsidRPr="00F259C1">
        <w:rPr>
          <w:sz w:val="24"/>
          <w:szCs w:val="24"/>
          <w:u w:val="single"/>
        </w:rPr>
        <w:t>Competition Rules:</w:t>
      </w:r>
    </w:p>
    <w:p w14:paraId="3F283F6D" w14:textId="256DF738" w:rsidR="00604E15" w:rsidRPr="00F259C1" w:rsidRDefault="00604E15" w:rsidP="00604E15">
      <w:pPr>
        <w:numPr>
          <w:ilvl w:val="0"/>
          <w:numId w:val="1"/>
        </w:numPr>
        <w:rPr>
          <w:sz w:val="24"/>
          <w:szCs w:val="24"/>
        </w:rPr>
      </w:pPr>
      <w:r w:rsidRPr="00F259C1">
        <w:rPr>
          <w:sz w:val="24"/>
          <w:szCs w:val="24"/>
        </w:rPr>
        <w:t xml:space="preserve">Presentations must be no longer than three minutes. </w:t>
      </w:r>
      <w:r w:rsidR="00AD40B8" w:rsidRPr="00F259C1">
        <w:rPr>
          <w:sz w:val="24"/>
          <w:szCs w:val="24"/>
        </w:rPr>
        <w:t xml:space="preserve">Presentations begin the moment the presenter starts speaking and stops when the presenter finishes speaking. </w:t>
      </w:r>
      <w:r w:rsidR="001D4C75" w:rsidRPr="00F259C1">
        <w:rPr>
          <w:sz w:val="24"/>
          <w:szCs w:val="24"/>
        </w:rPr>
        <w:t>*</w:t>
      </w:r>
      <w:r w:rsidRPr="00F259C1">
        <w:rPr>
          <w:i/>
          <w:iCs/>
          <w:sz w:val="24"/>
          <w:szCs w:val="24"/>
        </w:rPr>
        <w:t>Presentations exceeding three minutes will be disqualified.</w:t>
      </w:r>
    </w:p>
    <w:p w14:paraId="0615FF69" w14:textId="295721AC" w:rsidR="00604E15" w:rsidRPr="00F259C1" w:rsidRDefault="00604E15" w:rsidP="00604E15">
      <w:pPr>
        <w:numPr>
          <w:ilvl w:val="0"/>
          <w:numId w:val="1"/>
        </w:numPr>
        <w:rPr>
          <w:sz w:val="24"/>
          <w:szCs w:val="24"/>
        </w:rPr>
      </w:pPr>
      <w:r w:rsidRPr="00F259C1">
        <w:rPr>
          <w:sz w:val="24"/>
          <w:szCs w:val="24"/>
        </w:rPr>
        <w:t xml:space="preserve">Only one static PowerPoint slide is permitted. </w:t>
      </w:r>
      <w:r w:rsidRPr="00F259C1">
        <w:rPr>
          <w:sz w:val="24"/>
          <w:szCs w:val="24"/>
          <w:u w:val="single"/>
        </w:rPr>
        <w:t>No animations, transitions, or multimedia (e.g., audio or video) are allowed.</w:t>
      </w:r>
      <w:r w:rsidRPr="00F259C1">
        <w:rPr>
          <w:sz w:val="24"/>
          <w:szCs w:val="24"/>
        </w:rPr>
        <w:t xml:space="preserve"> </w:t>
      </w:r>
      <w:r w:rsidR="00AD40B8" w:rsidRPr="00F259C1">
        <w:rPr>
          <w:sz w:val="24"/>
          <w:szCs w:val="24"/>
        </w:rPr>
        <w:t>Only this single</w:t>
      </w:r>
      <w:r w:rsidRPr="00F259C1">
        <w:rPr>
          <w:sz w:val="24"/>
          <w:szCs w:val="24"/>
        </w:rPr>
        <w:t xml:space="preserve"> slide is to be presented from the beginning of the oration.</w:t>
      </w:r>
    </w:p>
    <w:p w14:paraId="14F40536" w14:textId="2BFA09A2" w:rsidR="00604E15" w:rsidRPr="00F259C1" w:rsidRDefault="00604E15" w:rsidP="00604E15">
      <w:pPr>
        <w:numPr>
          <w:ilvl w:val="0"/>
          <w:numId w:val="1"/>
        </w:numPr>
        <w:rPr>
          <w:sz w:val="24"/>
          <w:szCs w:val="24"/>
        </w:rPr>
      </w:pPr>
      <w:r w:rsidRPr="00F259C1">
        <w:rPr>
          <w:sz w:val="24"/>
          <w:szCs w:val="24"/>
        </w:rPr>
        <w:t>No additional props (e.g., costumes, musical instruments, laboratory equipment)</w:t>
      </w:r>
      <w:r w:rsidR="00AD40B8" w:rsidRPr="00F259C1">
        <w:rPr>
          <w:sz w:val="24"/>
          <w:szCs w:val="24"/>
        </w:rPr>
        <w:t xml:space="preserve"> or use of songs or poems</w:t>
      </w:r>
      <w:r w:rsidRPr="00F259C1">
        <w:rPr>
          <w:sz w:val="24"/>
          <w:szCs w:val="24"/>
        </w:rPr>
        <w:t xml:space="preserve"> are permitted.</w:t>
      </w:r>
    </w:p>
    <w:p w14:paraId="5F9B8449" w14:textId="79DCC0BA" w:rsidR="00604E15" w:rsidRPr="00F259C1" w:rsidRDefault="00604E15" w:rsidP="00604E15">
      <w:pPr>
        <w:numPr>
          <w:ilvl w:val="0"/>
          <w:numId w:val="1"/>
        </w:numPr>
        <w:rPr>
          <w:sz w:val="24"/>
          <w:szCs w:val="24"/>
        </w:rPr>
      </w:pPr>
      <w:r w:rsidRPr="00F259C1">
        <w:rPr>
          <w:sz w:val="24"/>
          <w:szCs w:val="24"/>
        </w:rPr>
        <w:t>No additional electronic media</w:t>
      </w:r>
      <w:r w:rsidR="00AD40B8" w:rsidRPr="00F259C1">
        <w:rPr>
          <w:sz w:val="24"/>
          <w:szCs w:val="24"/>
        </w:rPr>
        <w:t xml:space="preserve"> or background enhancements</w:t>
      </w:r>
      <w:r w:rsidRPr="00F259C1">
        <w:rPr>
          <w:sz w:val="24"/>
          <w:szCs w:val="24"/>
        </w:rPr>
        <w:t xml:space="preserve"> (e.g., sound and video files) are allowed.</w:t>
      </w:r>
    </w:p>
    <w:p w14:paraId="36599BCF" w14:textId="4CCEC437" w:rsidR="007442CF" w:rsidRPr="00F259C1" w:rsidRDefault="00604E15" w:rsidP="00AE2DD9">
      <w:pPr>
        <w:numPr>
          <w:ilvl w:val="0"/>
          <w:numId w:val="1"/>
        </w:numPr>
        <w:rPr>
          <w:sz w:val="24"/>
          <w:szCs w:val="24"/>
        </w:rPr>
      </w:pPr>
      <w:r w:rsidRPr="00F259C1">
        <w:rPr>
          <w:sz w:val="24"/>
          <w:szCs w:val="24"/>
        </w:rPr>
        <w:t>The presentation must be based on original research conducted by the presenter.</w:t>
      </w:r>
    </w:p>
    <w:p w14:paraId="03E8D83E" w14:textId="77777777" w:rsidR="006A16AC" w:rsidRPr="00F259C1" w:rsidRDefault="006A16AC" w:rsidP="006A16AC">
      <w:pPr>
        <w:ind w:left="720"/>
        <w:rPr>
          <w:sz w:val="24"/>
          <w:szCs w:val="24"/>
        </w:rPr>
      </w:pPr>
    </w:p>
    <w:p w14:paraId="180D5EBC" w14:textId="77777777" w:rsidR="00604E15" w:rsidRPr="00F259C1" w:rsidRDefault="00604E15" w:rsidP="009E1035">
      <w:pPr>
        <w:rPr>
          <w:sz w:val="24"/>
          <w:szCs w:val="24"/>
          <w:u w:val="single"/>
        </w:rPr>
      </w:pPr>
      <w:r w:rsidRPr="00F259C1">
        <w:rPr>
          <w:sz w:val="24"/>
          <w:szCs w:val="24"/>
          <w:u w:val="single"/>
        </w:rPr>
        <w:t>Judging Criteria: Presentations are judged based on three main criteria:</w:t>
      </w:r>
    </w:p>
    <w:p w14:paraId="53F81AD4" w14:textId="77777777" w:rsidR="00604E15" w:rsidRPr="00F259C1" w:rsidRDefault="00604E15" w:rsidP="00604E15">
      <w:pPr>
        <w:numPr>
          <w:ilvl w:val="0"/>
          <w:numId w:val="2"/>
        </w:numPr>
        <w:rPr>
          <w:sz w:val="24"/>
          <w:szCs w:val="24"/>
        </w:rPr>
      </w:pPr>
      <w:r w:rsidRPr="00F259C1">
        <w:rPr>
          <w:b/>
          <w:bCs/>
          <w:sz w:val="24"/>
          <w:szCs w:val="24"/>
        </w:rPr>
        <w:t>Comprehension &amp; Content</w:t>
      </w:r>
      <w:r w:rsidRPr="00F259C1">
        <w:rPr>
          <w:sz w:val="24"/>
          <w:szCs w:val="24"/>
        </w:rPr>
        <w:t>: Did the presentation help the audience understand the research? Was the thesis topic and its significance communicated in language appropriate to an intelligent but non-specialist audience?</w:t>
      </w:r>
    </w:p>
    <w:p w14:paraId="702A0A42" w14:textId="77777777" w:rsidR="00604E15" w:rsidRPr="00F259C1" w:rsidRDefault="00604E15" w:rsidP="00604E15">
      <w:pPr>
        <w:numPr>
          <w:ilvl w:val="0"/>
          <w:numId w:val="2"/>
        </w:numPr>
        <w:rPr>
          <w:sz w:val="24"/>
          <w:szCs w:val="24"/>
        </w:rPr>
      </w:pPr>
      <w:r w:rsidRPr="00F259C1">
        <w:rPr>
          <w:b/>
          <w:bCs/>
          <w:sz w:val="24"/>
          <w:szCs w:val="24"/>
        </w:rPr>
        <w:lastRenderedPageBreak/>
        <w:t>Engagement</w:t>
      </w:r>
      <w:r w:rsidRPr="00F259C1">
        <w:rPr>
          <w:sz w:val="24"/>
          <w:szCs w:val="24"/>
        </w:rPr>
        <w:t>: Did the oration make the audience want to know more? Was the presenter enthusiastic and engaging?</w:t>
      </w:r>
    </w:p>
    <w:p w14:paraId="4920F68A" w14:textId="0AC87F39" w:rsidR="007442CF" w:rsidRPr="00F259C1" w:rsidRDefault="00604E15" w:rsidP="007442CF">
      <w:pPr>
        <w:numPr>
          <w:ilvl w:val="0"/>
          <w:numId w:val="2"/>
        </w:numPr>
        <w:rPr>
          <w:sz w:val="24"/>
          <w:szCs w:val="24"/>
        </w:rPr>
      </w:pPr>
      <w:r w:rsidRPr="00F259C1">
        <w:rPr>
          <w:b/>
          <w:bCs/>
          <w:sz w:val="24"/>
          <w:szCs w:val="24"/>
        </w:rPr>
        <w:t>Clarity</w:t>
      </w:r>
      <w:r w:rsidRPr="00F259C1">
        <w:rPr>
          <w:sz w:val="24"/>
          <w:szCs w:val="24"/>
        </w:rPr>
        <w:t>: Was the thesis topic, research significance, and outcomes clear</w:t>
      </w:r>
      <w:r w:rsidR="00EF1FC2" w:rsidRPr="00F259C1">
        <w:rPr>
          <w:sz w:val="24"/>
          <w:szCs w:val="24"/>
        </w:rPr>
        <w:t xml:space="preserve"> to the audience</w:t>
      </w:r>
    </w:p>
    <w:p w14:paraId="13BA6FB7" w14:textId="77777777" w:rsidR="00CB37C6" w:rsidRPr="00F259C1" w:rsidRDefault="00CB37C6" w:rsidP="00CB37C6">
      <w:pPr>
        <w:widowControl w:val="0"/>
        <w:spacing w:after="0" w:line="240" w:lineRule="auto"/>
        <w:ind w:right="112"/>
        <w:jc w:val="both"/>
        <w:rPr>
          <w:sz w:val="24"/>
          <w:szCs w:val="24"/>
          <w:u w:val="single"/>
        </w:rPr>
      </w:pPr>
      <w:r w:rsidRPr="00F259C1">
        <w:rPr>
          <w:sz w:val="24"/>
          <w:szCs w:val="24"/>
          <w:u w:val="single"/>
        </w:rPr>
        <w:t>Poster Session Awards &amp; Evaluation criteria</w:t>
      </w:r>
    </w:p>
    <w:p w14:paraId="725C6DA2" w14:textId="77777777" w:rsidR="00CB37C6" w:rsidRPr="00F259C1" w:rsidRDefault="00CB37C6" w:rsidP="00CB37C6">
      <w:pPr>
        <w:widowControl w:val="0"/>
        <w:spacing w:after="0" w:line="240" w:lineRule="auto"/>
        <w:ind w:right="112"/>
        <w:jc w:val="both"/>
        <w:rPr>
          <w:sz w:val="24"/>
          <w:szCs w:val="24"/>
        </w:rPr>
      </w:pPr>
      <w:r w:rsidRPr="00F259C1">
        <w:rPr>
          <w:sz w:val="24"/>
          <w:szCs w:val="24"/>
        </w:rPr>
        <w:t xml:space="preserve">CCTS will select up to three poster presentations to be recognized for excellence in research. Posters will be evaluated based on the quality of the submission and the degree of focus. </w:t>
      </w:r>
      <w:r w:rsidRPr="00F259C1">
        <w:rPr>
          <w:b/>
          <w:bCs/>
          <w:sz w:val="24"/>
          <w:szCs w:val="24"/>
        </w:rPr>
        <w:t>There is no external funding for this award and the recipients do not receive cash prizes.</w:t>
      </w:r>
    </w:p>
    <w:p w14:paraId="32EC224E" w14:textId="77777777" w:rsidR="00F259C1" w:rsidRPr="00F259C1" w:rsidRDefault="00F259C1" w:rsidP="00CB37C6">
      <w:pPr>
        <w:ind w:left="360"/>
      </w:pPr>
    </w:p>
    <w:p w14:paraId="7F790980" w14:textId="77777777" w:rsidR="00F259C1" w:rsidRPr="00F259C1" w:rsidRDefault="00F259C1" w:rsidP="00F259C1">
      <w:pPr>
        <w:spacing w:after="0" w:line="276" w:lineRule="auto"/>
        <w:rPr>
          <w:rFonts w:eastAsia="Arial" w:cs="Arial"/>
          <w:kern w:val="0"/>
          <w14:ligatures w14:val="none"/>
        </w:rPr>
      </w:pPr>
      <w:r w:rsidRPr="00F259C1">
        <w:rPr>
          <w:rFonts w:eastAsia="Arial" w:cs="Arial"/>
          <w:kern w:val="0"/>
          <w14:ligatures w14:val="none"/>
        </w:rPr>
        <w:t>If there are questions, please contact:</w:t>
      </w:r>
    </w:p>
    <w:p w14:paraId="616E6158" w14:textId="77777777" w:rsidR="00F259C1" w:rsidRPr="00F259C1" w:rsidRDefault="00F259C1" w:rsidP="00F259C1">
      <w:pPr>
        <w:spacing w:after="0" w:line="276" w:lineRule="auto"/>
        <w:rPr>
          <w:rFonts w:eastAsia="Arial" w:cs="Arial"/>
          <w:kern w:val="0"/>
          <w14:ligatures w14:val="none"/>
        </w:rPr>
      </w:pPr>
      <w:r w:rsidRPr="00F259C1">
        <w:rPr>
          <w:rFonts w:eastAsia="Arial" w:cs="Arial"/>
          <w:kern w:val="0"/>
          <w14:ligatures w14:val="none"/>
        </w:rPr>
        <w:t>Ty Lucas, MBA</w:t>
      </w:r>
    </w:p>
    <w:p w14:paraId="629951E5" w14:textId="77777777" w:rsidR="00F259C1" w:rsidRPr="00F259C1" w:rsidRDefault="00F259C1" w:rsidP="00F259C1">
      <w:pPr>
        <w:spacing w:after="0" w:line="276" w:lineRule="auto"/>
        <w:rPr>
          <w:rFonts w:eastAsia="Arial" w:cs="Arial"/>
          <w:kern w:val="0"/>
          <w14:ligatures w14:val="none"/>
        </w:rPr>
      </w:pPr>
      <w:r w:rsidRPr="00F259C1">
        <w:rPr>
          <w:rFonts w:eastAsia="Arial" w:cs="Arial"/>
          <w:kern w:val="0"/>
          <w14:ligatures w14:val="none"/>
        </w:rPr>
        <w:t>CCTS Training Academy Program Director</w:t>
      </w:r>
    </w:p>
    <w:p w14:paraId="2EE7B1BB" w14:textId="77777777" w:rsidR="00F259C1" w:rsidRPr="00F259C1" w:rsidRDefault="00F259C1" w:rsidP="00F259C1">
      <w:pPr>
        <w:spacing w:after="0" w:line="276" w:lineRule="auto"/>
        <w:rPr>
          <w:rFonts w:eastAsia="Arial" w:cs="Arial"/>
          <w:kern w:val="0"/>
          <w14:ligatures w14:val="none"/>
        </w:rPr>
      </w:pPr>
      <w:proofErr w:type="spellStart"/>
      <w:r w:rsidRPr="00F259C1">
        <w:rPr>
          <w:rFonts w:eastAsia="Arial" w:cs="Arial"/>
          <w:kern w:val="0"/>
          <w14:ligatures w14:val="none"/>
        </w:rPr>
        <w:t>lucastj@edu</w:t>
      </w:r>
      <w:proofErr w:type="spellEnd"/>
    </w:p>
    <w:p w14:paraId="099A3039" w14:textId="77777777" w:rsidR="00F259C1" w:rsidRPr="00F259C1" w:rsidRDefault="00F259C1" w:rsidP="00F259C1">
      <w:pPr>
        <w:spacing w:after="0" w:line="276" w:lineRule="auto"/>
        <w:rPr>
          <w:rFonts w:ascii="Arial" w:eastAsia="Arial" w:hAnsi="Arial" w:cs="Arial"/>
          <w:kern w:val="0"/>
          <w:lang w:val="en"/>
          <w14:ligatures w14:val="none"/>
        </w:rPr>
      </w:pPr>
    </w:p>
    <w:p w14:paraId="414DFF13" w14:textId="77777777" w:rsidR="00F259C1" w:rsidRDefault="00F259C1" w:rsidP="00F259C1"/>
    <w:sectPr w:rsidR="00F25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28D8"/>
    <w:multiLevelType w:val="multilevel"/>
    <w:tmpl w:val="2F7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6E6AA0"/>
    <w:multiLevelType w:val="multilevel"/>
    <w:tmpl w:val="7F84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2734DA"/>
    <w:multiLevelType w:val="multilevel"/>
    <w:tmpl w:val="BCEE89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6809578">
    <w:abstractNumId w:val="0"/>
  </w:num>
  <w:num w:numId="2" w16cid:durableId="1162353789">
    <w:abstractNumId w:val="1"/>
  </w:num>
  <w:num w:numId="3" w16cid:durableId="1511795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04E15"/>
    <w:rsid w:val="00036553"/>
    <w:rsid w:val="00081A43"/>
    <w:rsid w:val="00096242"/>
    <w:rsid w:val="000D15D2"/>
    <w:rsid w:val="001349DB"/>
    <w:rsid w:val="00163BD8"/>
    <w:rsid w:val="001D4C75"/>
    <w:rsid w:val="00241939"/>
    <w:rsid w:val="002618CB"/>
    <w:rsid w:val="0029143F"/>
    <w:rsid w:val="002F0870"/>
    <w:rsid w:val="002F6A0D"/>
    <w:rsid w:val="00354943"/>
    <w:rsid w:val="003F286F"/>
    <w:rsid w:val="00454024"/>
    <w:rsid w:val="00497CAF"/>
    <w:rsid w:val="00520A8A"/>
    <w:rsid w:val="0054203D"/>
    <w:rsid w:val="00562471"/>
    <w:rsid w:val="00570681"/>
    <w:rsid w:val="005A379C"/>
    <w:rsid w:val="005B4095"/>
    <w:rsid w:val="00604E15"/>
    <w:rsid w:val="006659CC"/>
    <w:rsid w:val="006A16AC"/>
    <w:rsid w:val="006C10EF"/>
    <w:rsid w:val="006C26B8"/>
    <w:rsid w:val="006F319D"/>
    <w:rsid w:val="006F69E1"/>
    <w:rsid w:val="007160DA"/>
    <w:rsid w:val="007442CF"/>
    <w:rsid w:val="007B4493"/>
    <w:rsid w:val="00845FF0"/>
    <w:rsid w:val="008C472E"/>
    <w:rsid w:val="00975237"/>
    <w:rsid w:val="009E1035"/>
    <w:rsid w:val="00A9247B"/>
    <w:rsid w:val="00A933E1"/>
    <w:rsid w:val="00AD40B8"/>
    <w:rsid w:val="00AE2DD9"/>
    <w:rsid w:val="00B02A87"/>
    <w:rsid w:val="00B15B62"/>
    <w:rsid w:val="00B16586"/>
    <w:rsid w:val="00C07A12"/>
    <w:rsid w:val="00CB37C6"/>
    <w:rsid w:val="00D3666C"/>
    <w:rsid w:val="00D55692"/>
    <w:rsid w:val="00DA317D"/>
    <w:rsid w:val="00DF2C2E"/>
    <w:rsid w:val="00E63E8D"/>
    <w:rsid w:val="00EC2867"/>
    <w:rsid w:val="00EF1FC2"/>
    <w:rsid w:val="00F06501"/>
    <w:rsid w:val="00F259C1"/>
    <w:rsid w:val="00F4066E"/>
    <w:rsid w:val="00F408BA"/>
    <w:rsid w:val="00F4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5741"/>
  <w15:chartTrackingRefBased/>
  <w15:docId w15:val="{53FA5EC7-4691-4BC1-A154-D21D0E51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E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E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E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E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E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E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E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E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E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E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E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E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E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E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E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E15"/>
    <w:rPr>
      <w:rFonts w:eastAsiaTheme="majorEastAsia" w:cstheme="majorBidi"/>
      <w:color w:val="272727" w:themeColor="text1" w:themeTint="D8"/>
    </w:rPr>
  </w:style>
  <w:style w:type="paragraph" w:styleId="Title">
    <w:name w:val="Title"/>
    <w:basedOn w:val="Normal"/>
    <w:next w:val="Normal"/>
    <w:link w:val="TitleChar"/>
    <w:uiPriority w:val="10"/>
    <w:qFormat/>
    <w:rsid w:val="00604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E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E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E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E15"/>
    <w:pPr>
      <w:spacing w:before="160"/>
      <w:jc w:val="center"/>
    </w:pPr>
    <w:rPr>
      <w:i/>
      <w:iCs/>
      <w:color w:val="404040" w:themeColor="text1" w:themeTint="BF"/>
    </w:rPr>
  </w:style>
  <w:style w:type="character" w:customStyle="1" w:styleId="QuoteChar">
    <w:name w:val="Quote Char"/>
    <w:basedOn w:val="DefaultParagraphFont"/>
    <w:link w:val="Quote"/>
    <w:uiPriority w:val="29"/>
    <w:rsid w:val="00604E15"/>
    <w:rPr>
      <w:i/>
      <w:iCs/>
      <w:color w:val="404040" w:themeColor="text1" w:themeTint="BF"/>
    </w:rPr>
  </w:style>
  <w:style w:type="paragraph" w:styleId="ListParagraph">
    <w:name w:val="List Paragraph"/>
    <w:basedOn w:val="Normal"/>
    <w:uiPriority w:val="34"/>
    <w:qFormat/>
    <w:rsid w:val="00604E15"/>
    <w:pPr>
      <w:ind w:left="720"/>
      <w:contextualSpacing/>
    </w:pPr>
  </w:style>
  <w:style w:type="character" w:styleId="IntenseEmphasis">
    <w:name w:val="Intense Emphasis"/>
    <w:basedOn w:val="DefaultParagraphFont"/>
    <w:uiPriority w:val="21"/>
    <w:qFormat/>
    <w:rsid w:val="00604E15"/>
    <w:rPr>
      <w:i/>
      <w:iCs/>
      <w:color w:val="0F4761" w:themeColor="accent1" w:themeShade="BF"/>
    </w:rPr>
  </w:style>
  <w:style w:type="paragraph" w:styleId="IntenseQuote">
    <w:name w:val="Intense Quote"/>
    <w:basedOn w:val="Normal"/>
    <w:next w:val="Normal"/>
    <w:link w:val="IntenseQuoteChar"/>
    <w:uiPriority w:val="30"/>
    <w:qFormat/>
    <w:rsid w:val="00604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E15"/>
    <w:rPr>
      <w:i/>
      <w:iCs/>
      <w:color w:val="0F4761" w:themeColor="accent1" w:themeShade="BF"/>
    </w:rPr>
  </w:style>
  <w:style w:type="character" w:styleId="IntenseReference">
    <w:name w:val="Intense Reference"/>
    <w:basedOn w:val="DefaultParagraphFont"/>
    <w:uiPriority w:val="32"/>
    <w:qFormat/>
    <w:rsid w:val="00604E15"/>
    <w:rPr>
      <w:b/>
      <w:bCs/>
      <w:smallCaps/>
      <w:color w:val="0F4761" w:themeColor="accent1" w:themeShade="BF"/>
      <w:spacing w:val="5"/>
    </w:rPr>
  </w:style>
  <w:style w:type="character" w:styleId="Hyperlink">
    <w:name w:val="Hyperlink"/>
    <w:basedOn w:val="DefaultParagraphFont"/>
    <w:uiPriority w:val="99"/>
    <w:unhideWhenUsed/>
    <w:rsid w:val="00081A43"/>
    <w:rPr>
      <w:color w:val="467886" w:themeColor="hyperlink"/>
      <w:u w:val="single"/>
    </w:rPr>
  </w:style>
  <w:style w:type="character" w:styleId="UnresolvedMention">
    <w:name w:val="Unresolved Mention"/>
    <w:basedOn w:val="DefaultParagraphFont"/>
    <w:uiPriority w:val="99"/>
    <w:semiHidden/>
    <w:unhideWhenUsed/>
    <w:rsid w:val="00081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56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ab.co1.qualtrics.com/jfe/form/SV_cGgrw01opPEqoi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Tyren</dc:creator>
  <cp:keywords/>
  <dc:description/>
  <cp:lastModifiedBy>Lucas, Tyren</cp:lastModifiedBy>
  <cp:revision>43</cp:revision>
  <dcterms:created xsi:type="dcterms:W3CDTF">2024-07-09T23:03:00Z</dcterms:created>
  <dcterms:modified xsi:type="dcterms:W3CDTF">2025-07-07T21:45:00Z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2025-07-07T21:37:16Z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c7dce915-9ceb-430b-b366-bfd5ca48a7c3</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