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A750" w14:textId="0D42248A" w:rsidR="00A27A33" w:rsidRPr="00D8766B" w:rsidRDefault="00E80D25" w:rsidP="00E80D25">
      <w:pPr>
        <w:jc w:val="center"/>
        <w:rPr>
          <w:b/>
          <w:bCs/>
          <w:sz w:val="20"/>
          <w:szCs w:val="20"/>
        </w:rPr>
      </w:pPr>
      <w:r w:rsidRPr="00D8766B">
        <w:rPr>
          <w:b/>
          <w:bCs/>
          <w:sz w:val="20"/>
          <w:szCs w:val="20"/>
        </w:rPr>
        <w:t>Social Media Job Description</w:t>
      </w:r>
    </w:p>
    <w:p w14:paraId="05E47F90" w14:textId="4279E39C" w:rsidR="00E80D25" w:rsidRPr="00D8766B" w:rsidRDefault="00E80D25" w:rsidP="00E80D25">
      <w:pPr>
        <w:rPr>
          <w:sz w:val="20"/>
          <w:szCs w:val="20"/>
        </w:rPr>
      </w:pPr>
      <w:r w:rsidRPr="00D8766B">
        <w:rPr>
          <w:sz w:val="20"/>
          <w:szCs w:val="20"/>
        </w:rPr>
        <w:t xml:space="preserve">Are you passionate about human rights and looking for an internship? Do you have </w:t>
      </w:r>
      <w:r w:rsidR="00D8766B" w:rsidRPr="00D8766B">
        <w:rPr>
          <w:sz w:val="20"/>
          <w:szCs w:val="20"/>
        </w:rPr>
        <w:t>good</w:t>
      </w:r>
      <w:r w:rsidRPr="00D8766B">
        <w:rPr>
          <w:sz w:val="20"/>
          <w:szCs w:val="20"/>
        </w:rPr>
        <w:t xml:space="preserve"> social media literacy skills? This internship could be the perfect fit for you! The UAB Institute for Human Rights (IHR) is looking for a social media intern who is interested in learning more about managing social media platforms on a professional level, and work well on a two-person social media team. </w:t>
      </w:r>
    </w:p>
    <w:p w14:paraId="4E835708" w14:textId="58509DF8" w:rsidR="00E80D25" w:rsidRPr="00D8766B" w:rsidRDefault="00E80D25" w:rsidP="00E80D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8766B">
        <w:rPr>
          <w:b/>
          <w:bCs/>
          <w:sz w:val="20"/>
          <w:szCs w:val="20"/>
        </w:rPr>
        <w:t>What You Will Learn</w:t>
      </w:r>
    </w:p>
    <w:p w14:paraId="681E91B1" w14:textId="5666E563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You will polish your skills at creating visuals and content on a professional level</w:t>
      </w:r>
    </w:p>
    <w:p w14:paraId="3CD4E50E" w14:textId="0FD33F7F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You will have creative flexibility (</w:t>
      </w:r>
      <w:proofErr w:type="gramStart"/>
      <w:r w:rsidRPr="00D8766B">
        <w:rPr>
          <w:sz w:val="20"/>
          <w:szCs w:val="20"/>
        </w:rPr>
        <w:t>as long as</w:t>
      </w:r>
      <w:proofErr w:type="gramEnd"/>
      <w:r w:rsidRPr="00D8766B">
        <w:rPr>
          <w:sz w:val="20"/>
          <w:szCs w:val="20"/>
        </w:rPr>
        <w:t xml:space="preserve"> they follow UAB guidelines)</w:t>
      </w:r>
    </w:p>
    <w:p w14:paraId="100BD05B" w14:textId="684A6A99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You will learn about creating content on human rights issues (which can be somber at times)</w:t>
      </w:r>
    </w:p>
    <w:p w14:paraId="302FFC14" w14:textId="50946BCF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You will become better informed with knowledge on human rights topics</w:t>
      </w:r>
    </w:p>
    <w:p w14:paraId="2BFAFC26" w14:textId="7B87A33D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You will have the opportunity to gain additional skills such as transcription and human rights research methods (if you so choose)</w:t>
      </w:r>
    </w:p>
    <w:p w14:paraId="7ADD9EBC" w14:textId="5A978A07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You will contribute to the IHR and find a sense of community and purpose within the IHR</w:t>
      </w:r>
    </w:p>
    <w:p w14:paraId="7AEF3DD1" w14:textId="5E61C943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You will have access to plenty of opportunities and resources at the IHR</w:t>
      </w:r>
    </w:p>
    <w:p w14:paraId="1B097FA7" w14:textId="5D3B6F56" w:rsidR="00E80D25" w:rsidRPr="00D8766B" w:rsidRDefault="00E80D25" w:rsidP="00E80D25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8766B">
        <w:rPr>
          <w:b/>
          <w:bCs/>
          <w:sz w:val="20"/>
          <w:szCs w:val="20"/>
        </w:rPr>
        <w:t>What We Require</w:t>
      </w:r>
    </w:p>
    <w:p w14:paraId="2D1FEFC4" w14:textId="0CBE446D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Interest and passion for human rights</w:t>
      </w:r>
    </w:p>
    <w:p w14:paraId="7D074B5A" w14:textId="3C84DCA1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Some knowledge on social media literacy</w:t>
      </w:r>
    </w:p>
    <w:p w14:paraId="2FEB9E05" w14:textId="581ABC53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UAB Undergraduate student, major, and year of study. Knowledge of current events and international topics is a plus</w:t>
      </w:r>
    </w:p>
    <w:p w14:paraId="62949C59" w14:textId="6EADE7E1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Strong communications and content creation skills</w:t>
      </w:r>
    </w:p>
    <w:p w14:paraId="0D578A14" w14:textId="2113ABC3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Organized, with an ability to prioritize time-sensitive assignments</w:t>
      </w:r>
    </w:p>
    <w:p w14:paraId="46876307" w14:textId="544D2AB5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Creative, flexible, and demonstrate agility</w:t>
      </w:r>
    </w:p>
    <w:p w14:paraId="3076BB01" w14:textId="2A2F7E8D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Strong attention to detail</w:t>
      </w:r>
    </w:p>
    <w:p w14:paraId="65AA2E3A" w14:textId="289012B3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Willing to attend IHR events to capture photos and videos for marketing use</w:t>
      </w:r>
    </w:p>
    <w:p w14:paraId="7DECD252" w14:textId="54881089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Knowledge using software such as Adobe Express are recommended but not required (we will train you)</w:t>
      </w:r>
    </w:p>
    <w:p w14:paraId="4D57CB06" w14:textId="4FF4BB1E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Easily navigate through social media platforms like Facebook, LinkedIn, Instagram, and YouTube</w:t>
      </w:r>
    </w:p>
    <w:p w14:paraId="32D3F62B" w14:textId="518E88C7" w:rsidR="00E80D25" w:rsidRPr="00D8766B" w:rsidRDefault="00E80D25" w:rsidP="00E80D25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8766B">
        <w:rPr>
          <w:b/>
          <w:bCs/>
          <w:sz w:val="20"/>
          <w:szCs w:val="20"/>
        </w:rPr>
        <w:t>What we Offer</w:t>
      </w:r>
    </w:p>
    <w:p w14:paraId="0C2B99DA" w14:textId="15C28163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The position starts in September 2025</w:t>
      </w:r>
    </w:p>
    <w:p w14:paraId="7A79B6EC" w14:textId="30C5B644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You will be expected to dedicate 5 hours per week maximum</w:t>
      </w:r>
    </w:p>
    <w:p w14:paraId="69881153" w14:textId="6B9F4F21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We pay $12/hour</w:t>
      </w:r>
    </w:p>
    <w:p w14:paraId="23F3B3C4" w14:textId="64B484C6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Work alongside a diverse and enthusiastic team</w:t>
      </w:r>
    </w:p>
    <w:p w14:paraId="784BF40A" w14:textId="553522F2" w:rsidR="00E80D25" w:rsidRPr="00D8766B" w:rsidRDefault="00E80D25" w:rsidP="00010D8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Gain experience in helping manage social media accounts on a professional level</w:t>
      </w:r>
    </w:p>
    <w:p w14:paraId="781A8E5D" w14:textId="7C567C03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Primary access to speakers, visitors, and human rights experts</w:t>
      </w:r>
    </w:p>
    <w:p w14:paraId="10931822" w14:textId="150AFA4B" w:rsidR="00E80D25" w:rsidRPr="00D8766B" w:rsidRDefault="00E80D25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>Hands on experience with human rights, education</w:t>
      </w:r>
      <w:r w:rsidR="00010D89" w:rsidRPr="00D8766B">
        <w:rPr>
          <w:sz w:val="20"/>
          <w:szCs w:val="20"/>
        </w:rPr>
        <w:t>, and social media expertise</w:t>
      </w:r>
    </w:p>
    <w:p w14:paraId="2801157E" w14:textId="6062B70E" w:rsidR="00010D89" w:rsidRPr="00D8766B" w:rsidRDefault="00010D89" w:rsidP="00E80D2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6B">
        <w:rPr>
          <w:sz w:val="20"/>
          <w:szCs w:val="20"/>
        </w:rPr>
        <w:t xml:space="preserve">Training in professional development skills such as resume building, interview prep, and more. </w:t>
      </w:r>
    </w:p>
    <w:p w14:paraId="431221A3" w14:textId="25207CC7" w:rsidR="00010D89" w:rsidRPr="00D8766B" w:rsidRDefault="00010D89" w:rsidP="00010D89">
      <w:pPr>
        <w:rPr>
          <w:b/>
          <w:bCs/>
          <w:sz w:val="20"/>
          <w:szCs w:val="20"/>
        </w:rPr>
      </w:pPr>
      <w:r w:rsidRPr="00D8766B">
        <w:rPr>
          <w:b/>
          <w:bCs/>
          <w:sz w:val="20"/>
          <w:szCs w:val="20"/>
        </w:rPr>
        <w:t>Application Process:</w:t>
      </w:r>
    </w:p>
    <w:p w14:paraId="6F8D628E" w14:textId="316BDA9D" w:rsidR="00010D89" w:rsidRPr="00D8766B" w:rsidRDefault="00010D89" w:rsidP="00010D89">
      <w:pPr>
        <w:rPr>
          <w:sz w:val="20"/>
          <w:szCs w:val="20"/>
        </w:rPr>
      </w:pPr>
      <w:r w:rsidRPr="00D8766B">
        <w:rPr>
          <w:sz w:val="20"/>
          <w:szCs w:val="20"/>
        </w:rPr>
        <w:t xml:space="preserve">Please send your resume, unofficial transcript, a creative, professional sample to showcase your social media skills (could be content you’ve created for other professional settings or student orgs), and statement of interest (1-2 double spaced pages, detailing your interest in human rights and social media, and what you would like to contribute to the IHR team) to the IHR email at </w:t>
      </w:r>
      <w:hyperlink r:id="rId5" w:history="1">
        <w:r w:rsidRPr="00D8766B">
          <w:rPr>
            <w:rStyle w:val="Hyperlink"/>
            <w:sz w:val="20"/>
            <w:szCs w:val="20"/>
          </w:rPr>
          <w:t>ihr@uab.edu</w:t>
        </w:r>
      </w:hyperlink>
      <w:r w:rsidRPr="00D8766B">
        <w:rPr>
          <w:sz w:val="20"/>
          <w:szCs w:val="20"/>
        </w:rPr>
        <w:t xml:space="preserve"> by April 7, 2025. Please use “IHR-Social Media Internship” as the subject line of your email. </w:t>
      </w:r>
    </w:p>
    <w:sectPr w:rsidR="00010D89" w:rsidRPr="00D8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16AB"/>
    <w:multiLevelType w:val="hybridMultilevel"/>
    <w:tmpl w:val="A2145590"/>
    <w:lvl w:ilvl="0" w:tplc="FF0050C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25"/>
    <w:rsid w:val="00010D89"/>
    <w:rsid w:val="005E0741"/>
    <w:rsid w:val="007C7112"/>
    <w:rsid w:val="00933A7F"/>
    <w:rsid w:val="00A27A33"/>
    <w:rsid w:val="00D8766B"/>
    <w:rsid w:val="00E8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0401"/>
  <w15:chartTrackingRefBased/>
  <w15:docId w15:val="{2F71EA80-71FF-4531-BBD3-C67E8E2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D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hr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Bhattar, Kala</dc:creator>
  <cp:keywords/>
  <dc:description/>
  <cp:lastModifiedBy>Bhattar, Kala</cp:lastModifiedBy>
  <cp:revision>2</cp:revision>
  <dcterms:created xsi:type="dcterms:W3CDTF">2025-03-20T17:33:00Z</dcterms:created>
  <dcterms:modified xsi:type="dcterms:W3CDTF">2025-03-20T17:58:00Z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2025-03-20T17:50:57Z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0daf5cac-da0b-4ff9-9f73-5a56cdb3c756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