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8CAC" w14:textId="47B8C20D" w:rsidR="007021EF" w:rsidRDefault="00CD4A38">
      <w:pPr>
        <w:rPr>
          <w:rFonts w:ascii="Arial" w:hAnsi="Arial" w:cs="Arial"/>
          <w:b/>
          <w:bCs/>
          <w:sz w:val="32"/>
          <w:szCs w:val="32"/>
        </w:rPr>
      </w:pPr>
      <w:r w:rsidRPr="00CD4A38">
        <w:rPr>
          <w:rFonts w:ascii="Arial" w:hAnsi="Arial" w:cs="Arial"/>
          <w:b/>
          <w:bCs/>
          <w:sz w:val="32"/>
          <w:szCs w:val="32"/>
        </w:rPr>
        <w:t>UAB</w:t>
      </w:r>
      <w:r w:rsidR="003837FF" w:rsidRPr="00CD4A38">
        <w:rPr>
          <w:rFonts w:ascii="Arial" w:hAnsi="Arial" w:cs="Arial"/>
          <w:b/>
          <w:bCs/>
          <w:sz w:val="32"/>
          <w:szCs w:val="32"/>
        </w:rPr>
        <w:t xml:space="preserve"> Biology </w:t>
      </w:r>
      <w:r w:rsidR="00805C0D">
        <w:rPr>
          <w:rFonts w:ascii="Arial" w:hAnsi="Arial" w:cs="Arial"/>
          <w:b/>
          <w:bCs/>
          <w:sz w:val="32"/>
          <w:szCs w:val="32"/>
        </w:rPr>
        <w:t>Daniel</w:t>
      </w:r>
      <w:r w:rsidR="0017466F">
        <w:rPr>
          <w:rFonts w:ascii="Arial" w:hAnsi="Arial" w:cs="Arial"/>
          <w:b/>
          <w:bCs/>
          <w:sz w:val="32"/>
          <w:szCs w:val="32"/>
        </w:rPr>
        <w:t xml:space="preserve"> Jones Award </w:t>
      </w:r>
      <w:r w:rsidR="003837FF" w:rsidRPr="00CD4A38">
        <w:rPr>
          <w:rFonts w:ascii="Arial" w:hAnsi="Arial" w:cs="Arial"/>
          <w:b/>
          <w:bCs/>
          <w:sz w:val="32"/>
          <w:szCs w:val="32"/>
        </w:rPr>
        <w:t>Application</w:t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  <w:r w:rsidR="00057CD8">
        <w:rPr>
          <w:rFonts w:ascii="Arial" w:hAnsi="Arial" w:cs="Arial"/>
          <w:b/>
          <w:bCs/>
          <w:sz w:val="32"/>
          <w:szCs w:val="32"/>
        </w:rPr>
        <w:t xml:space="preserve"> (updated 12/2025)</w:t>
      </w:r>
    </w:p>
    <w:p w14:paraId="254162E9" w14:textId="77777777" w:rsidR="0017466F" w:rsidRDefault="0017466F" w:rsidP="0017466F">
      <w:pPr>
        <w:rPr>
          <w:rFonts w:ascii="Arial" w:hAnsi="Arial" w:cs="Arial"/>
          <w:b/>
        </w:rPr>
      </w:pPr>
    </w:p>
    <w:p w14:paraId="142219D1" w14:textId="77777777" w:rsidR="00805C0D" w:rsidRDefault="00805C0D" w:rsidP="00805C0D">
      <w:pPr>
        <w:spacing w:line="276" w:lineRule="auto"/>
        <w:rPr>
          <w:rFonts w:ascii="Arial" w:hAnsi="Arial" w:cs="Arial"/>
          <w:b/>
          <w:bCs/>
          <w:iCs/>
        </w:rPr>
      </w:pPr>
    </w:p>
    <w:p w14:paraId="0DCE4AB0" w14:textId="442C826F" w:rsidR="0017466F" w:rsidRDefault="0017466F" w:rsidP="00805C0D">
      <w:pPr>
        <w:spacing w:line="276" w:lineRule="auto"/>
        <w:rPr>
          <w:rFonts w:ascii="Arial" w:hAnsi="Arial" w:cs="Arial"/>
          <w:b/>
          <w:bCs/>
          <w:iCs/>
        </w:rPr>
      </w:pPr>
      <w:r w:rsidRPr="0017466F">
        <w:rPr>
          <w:rFonts w:ascii="Arial" w:hAnsi="Arial" w:cs="Arial"/>
          <w:b/>
          <w:bCs/>
          <w:iCs/>
        </w:rPr>
        <w:t>The Daniel Jones Excellence in Graduate Studies Travel Award (</w:t>
      </w:r>
      <w:r w:rsidR="00057CD8">
        <w:rPr>
          <w:rFonts w:ascii="Arial" w:hAnsi="Arial" w:cs="Arial"/>
          <w:b/>
          <w:bCs/>
          <w:iCs/>
        </w:rPr>
        <w:t xml:space="preserve">up to </w:t>
      </w:r>
      <w:r w:rsidRPr="0017466F">
        <w:rPr>
          <w:rFonts w:ascii="Arial" w:hAnsi="Arial" w:cs="Arial"/>
          <w:b/>
          <w:bCs/>
          <w:iCs/>
        </w:rPr>
        <w:t>$1</w:t>
      </w:r>
      <w:r w:rsidR="00057CD8">
        <w:rPr>
          <w:rFonts w:ascii="Arial" w:hAnsi="Arial" w:cs="Arial"/>
          <w:b/>
          <w:bCs/>
          <w:iCs/>
        </w:rPr>
        <w:t>5</w:t>
      </w:r>
      <w:r w:rsidRPr="0017466F">
        <w:rPr>
          <w:rFonts w:ascii="Arial" w:hAnsi="Arial" w:cs="Arial"/>
          <w:b/>
          <w:bCs/>
          <w:iCs/>
        </w:rPr>
        <w:t>00)</w:t>
      </w:r>
    </w:p>
    <w:p w14:paraId="75DEBC6B" w14:textId="77777777" w:rsidR="0017466F" w:rsidRPr="0017466F" w:rsidRDefault="0017466F" w:rsidP="00805C0D">
      <w:pPr>
        <w:spacing w:line="276" w:lineRule="auto"/>
        <w:rPr>
          <w:rFonts w:ascii="Arial" w:hAnsi="Arial" w:cs="Arial"/>
          <w:b/>
          <w:bCs/>
          <w:iCs/>
        </w:rPr>
      </w:pPr>
    </w:p>
    <w:p w14:paraId="3E140141" w14:textId="60DA52BC" w:rsidR="0017466F" w:rsidRDefault="0017466F" w:rsidP="00805C0D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This award will be presented to </w:t>
      </w:r>
      <w:r w:rsidR="00057CD8">
        <w:rPr>
          <w:rFonts w:ascii="Arial" w:hAnsi="Arial" w:cs="Arial"/>
        </w:rPr>
        <w:t xml:space="preserve">Biology </w:t>
      </w:r>
      <w:r w:rsidR="00057CD8" w:rsidRPr="00057CD8">
        <w:rPr>
          <w:rFonts w:ascii="Arial" w:hAnsi="Arial" w:cs="Arial"/>
        </w:rPr>
        <w:t>graduate students</w:t>
      </w:r>
      <w:r w:rsidRPr="0017466F">
        <w:rPr>
          <w:rFonts w:ascii="Arial" w:hAnsi="Arial" w:cs="Arial"/>
        </w:rPr>
        <w:t xml:space="preserve"> </w:t>
      </w:r>
      <w:r w:rsidR="00057CD8">
        <w:rPr>
          <w:rFonts w:ascii="Arial" w:hAnsi="Arial" w:cs="Arial"/>
        </w:rPr>
        <w:t xml:space="preserve">(MS or PhD) </w:t>
      </w:r>
      <w:r w:rsidRPr="0017466F">
        <w:rPr>
          <w:rFonts w:ascii="Arial" w:hAnsi="Arial" w:cs="Arial"/>
        </w:rPr>
        <w:t xml:space="preserve">who have shown exemplary progress towards their degree and who will travel to a scientific conference and present their research results in an oral or poster format. Any </w:t>
      </w:r>
      <w:r w:rsidR="00057CD8">
        <w:rPr>
          <w:rFonts w:ascii="Arial" w:hAnsi="Arial" w:cs="Arial"/>
        </w:rPr>
        <w:t>Biology graduate</w:t>
      </w:r>
      <w:r w:rsidRPr="0017466F">
        <w:rPr>
          <w:rFonts w:ascii="Arial" w:hAnsi="Arial" w:cs="Arial"/>
        </w:rPr>
        <w:t xml:space="preserve"> student in good standing can apply (</w:t>
      </w:r>
      <w:r w:rsidR="00057CD8">
        <w:rPr>
          <w:rFonts w:ascii="Arial" w:hAnsi="Arial" w:cs="Arial"/>
        </w:rPr>
        <w:t>good standing is determined by</w:t>
      </w:r>
      <w:r w:rsidRPr="0017466F">
        <w:rPr>
          <w:rFonts w:ascii="Arial" w:hAnsi="Arial" w:cs="Arial"/>
        </w:rPr>
        <w:t xml:space="preserve"> attendance </w:t>
      </w:r>
      <w:r w:rsidR="00057CD8">
        <w:rPr>
          <w:rFonts w:ascii="Arial" w:hAnsi="Arial" w:cs="Arial"/>
        </w:rPr>
        <w:t xml:space="preserve">at the </w:t>
      </w:r>
      <w:r w:rsidRPr="0017466F">
        <w:rPr>
          <w:rFonts w:ascii="Arial" w:hAnsi="Arial" w:cs="Arial"/>
        </w:rPr>
        <w:t>BY 678 Biology Graduate Seminar and completion of the graduate annual review if you have been a graduate student for over 1 year).</w:t>
      </w:r>
    </w:p>
    <w:p w14:paraId="563D2A51" w14:textId="77777777" w:rsidR="0017466F" w:rsidRDefault="0017466F" w:rsidP="00805C0D">
      <w:pPr>
        <w:spacing w:line="276" w:lineRule="auto"/>
        <w:rPr>
          <w:rFonts w:ascii="Arial" w:hAnsi="Arial" w:cs="Arial"/>
        </w:rPr>
      </w:pPr>
    </w:p>
    <w:p w14:paraId="619DF69A" w14:textId="28C729C0" w:rsidR="0017466F" w:rsidRDefault="0017466F" w:rsidP="00805C0D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Up to $1</w:t>
      </w:r>
      <w:r w:rsidR="00057CD8">
        <w:rPr>
          <w:rFonts w:ascii="Arial" w:hAnsi="Arial" w:cs="Arial"/>
        </w:rPr>
        <w:t>5</w:t>
      </w:r>
      <w:r w:rsidRPr="0017466F">
        <w:rPr>
          <w:rFonts w:ascii="Arial" w:hAnsi="Arial" w:cs="Arial"/>
        </w:rPr>
        <w:t xml:space="preserve">00 is available for each of </w:t>
      </w:r>
      <w:r w:rsidR="00057CD8">
        <w:rPr>
          <w:rFonts w:ascii="Arial" w:hAnsi="Arial" w:cs="Arial"/>
        </w:rPr>
        <w:t>eight</w:t>
      </w:r>
      <w:r w:rsidRPr="0017466F">
        <w:rPr>
          <w:rFonts w:ascii="Arial" w:hAnsi="Arial" w:cs="Arial"/>
        </w:rPr>
        <w:t xml:space="preserve"> </w:t>
      </w:r>
      <w:r w:rsidR="00057CD8">
        <w:rPr>
          <w:rFonts w:ascii="Arial" w:hAnsi="Arial" w:cs="Arial"/>
        </w:rPr>
        <w:t>graduate students</w:t>
      </w:r>
      <w:r w:rsidRPr="0017466F">
        <w:rPr>
          <w:rFonts w:ascii="Arial" w:hAnsi="Arial" w:cs="Arial"/>
        </w:rPr>
        <w:t xml:space="preserve"> annually. </w:t>
      </w:r>
    </w:p>
    <w:p w14:paraId="50B057FB" w14:textId="77777777" w:rsidR="00057CD8" w:rsidRPr="0017466F" w:rsidRDefault="00057CD8" w:rsidP="00805C0D">
      <w:pPr>
        <w:spacing w:line="276" w:lineRule="auto"/>
        <w:rPr>
          <w:rFonts w:ascii="Arial" w:hAnsi="Arial" w:cs="Arial"/>
        </w:rPr>
      </w:pPr>
    </w:p>
    <w:p w14:paraId="040A5F32" w14:textId="2A88779E" w:rsidR="0017466F" w:rsidRPr="0017466F" w:rsidRDefault="00057CD8" w:rsidP="00805C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Details:</w:t>
      </w:r>
    </w:p>
    <w:p w14:paraId="1CF2AE33" w14:textId="22D3D81F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Individuals are eligible to receive the Jones Award</w:t>
      </w:r>
      <w:r w:rsidR="00057CD8">
        <w:rPr>
          <w:rFonts w:ascii="Arial" w:hAnsi="Arial" w:cs="Arial"/>
        </w:rPr>
        <w:t xml:space="preserve"> once yearly and</w:t>
      </w:r>
      <w:r w:rsidRPr="0017466F">
        <w:rPr>
          <w:rFonts w:ascii="Arial" w:hAnsi="Arial" w:cs="Arial"/>
        </w:rPr>
        <w:t xml:space="preserve"> up to three times</w:t>
      </w:r>
      <w:r w:rsidR="009E707B">
        <w:rPr>
          <w:rFonts w:ascii="Arial" w:hAnsi="Arial" w:cs="Arial"/>
        </w:rPr>
        <w:t xml:space="preserve"> total</w:t>
      </w:r>
      <w:r w:rsidRPr="0017466F">
        <w:rPr>
          <w:rFonts w:ascii="Arial" w:hAnsi="Arial" w:cs="Arial"/>
        </w:rPr>
        <w:t xml:space="preserve">. </w:t>
      </w:r>
    </w:p>
    <w:p w14:paraId="25119460" w14:textId="078A6142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Students must meet seminar attendance policies (BY 678 Biology Graduate Seminar) to qualify for</w:t>
      </w:r>
      <w:r w:rsidR="00057CD8">
        <w:rPr>
          <w:rFonts w:ascii="Arial" w:hAnsi="Arial" w:cs="Arial"/>
        </w:rPr>
        <w:t xml:space="preserve"> this</w:t>
      </w:r>
      <w:r w:rsidRPr="0017466F">
        <w:rPr>
          <w:rFonts w:ascii="Arial" w:hAnsi="Arial" w:cs="Arial"/>
        </w:rPr>
        <w:t xml:space="preserve"> award.</w:t>
      </w:r>
    </w:p>
    <w:p w14:paraId="2E75E30B" w14:textId="77777777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Students must have completed their graduate annual review (if they have been a graduate student in the program for more than 1 year)</w:t>
      </w:r>
    </w:p>
    <w:p w14:paraId="7B93F15D" w14:textId="77777777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A student may apply for both the Jones </w:t>
      </w:r>
      <w:proofErr w:type="gramStart"/>
      <w:r w:rsidRPr="0017466F">
        <w:rPr>
          <w:rFonts w:ascii="Arial" w:hAnsi="Arial" w:cs="Arial"/>
        </w:rPr>
        <w:t>or</w:t>
      </w:r>
      <w:proofErr w:type="gramEnd"/>
      <w:r w:rsidRPr="0017466F">
        <w:rPr>
          <w:rFonts w:ascii="Arial" w:hAnsi="Arial" w:cs="Arial"/>
        </w:rPr>
        <w:t xml:space="preserve"> Martin awards if eligible, even within the same year. </w:t>
      </w:r>
    </w:p>
    <w:p w14:paraId="759F6ADA" w14:textId="77777777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Applicants who have won awards previously will have to demonstrate effective use of the previous funding (add a half page appendix).</w:t>
      </w:r>
    </w:p>
    <w:p w14:paraId="7FD326F3" w14:textId="77777777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Award funds must be used within a twelve-month period.</w:t>
      </w:r>
    </w:p>
    <w:p w14:paraId="628A3EEC" w14:textId="77777777" w:rsidR="0017466F" w:rsidRPr="0017466F" w:rsidRDefault="0017466F" w:rsidP="00805C0D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It is encouraged that travel funds be used to pay for items in advance via P-card or departmental purchase order (e.g., conference registration, flights, etc.) </w:t>
      </w:r>
    </w:p>
    <w:p w14:paraId="6C9CCD4E" w14:textId="77777777" w:rsidR="0017466F" w:rsidRPr="0017466F" w:rsidRDefault="0017466F" w:rsidP="00805C0D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Cash advances to students are not permitted by UAB.</w:t>
      </w:r>
    </w:p>
    <w:p w14:paraId="567D26EA" w14:textId="77777777" w:rsidR="0017466F" w:rsidRPr="0017466F" w:rsidRDefault="0017466F" w:rsidP="00805C0D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Travel reimbursements must be submitted </w:t>
      </w:r>
      <w:r w:rsidRPr="0017466F">
        <w:rPr>
          <w:rFonts w:ascii="Arial" w:hAnsi="Arial" w:cs="Arial"/>
          <w:u w:val="single"/>
        </w:rPr>
        <w:t>within 60 days of the travel dates.</w:t>
      </w:r>
    </w:p>
    <w:p w14:paraId="1A4AC955" w14:textId="5C0C81A3" w:rsidR="0017466F" w:rsidRPr="0017466F" w:rsidRDefault="0017466F" w:rsidP="00805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Winners are strongly encouraged to participate in Discoveries in the Making and in 3MT activities.</w:t>
      </w:r>
    </w:p>
    <w:p w14:paraId="2846814B" w14:textId="66D62480" w:rsidR="0017466F" w:rsidRPr="0017466F" w:rsidRDefault="0017466F" w:rsidP="00805C0D">
      <w:pPr>
        <w:spacing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76F20" wp14:editId="12C9E826">
                <wp:simplePos x="0" y="0"/>
                <wp:positionH relativeFrom="column">
                  <wp:posOffset>6350</wp:posOffset>
                </wp:positionH>
                <wp:positionV relativeFrom="paragraph">
                  <wp:posOffset>77014</wp:posOffset>
                </wp:positionV>
                <wp:extent cx="6858000" cy="0"/>
                <wp:effectExtent l="0" t="0" r="12700" b="12700"/>
                <wp:wrapNone/>
                <wp:docPr id="35432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E340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05pt" to="540.5pt,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" strokecolor="black [3213]" strokeweight=".5pt">
                <v:stroke joinstyle="miter"/>
              </v:line>
            </w:pict>
          </mc:Fallback>
        </mc:AlternateContent>
      </w:r>
    </w:p>
    <w:p w14:paraId="7417EFC3" w14:textId="012D86B8" w:rsidR="0017466F" w:rsidRPr="0017466F" w:rsidRDefault="0017466F" w:rsidP="00805C0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Applications for the Jones Award</w:t>
      </w:r>
      <w:r w:rsidRPr="0017466F">
        <w:rPr>
          <w:rFonts w:ascii="Arial" w:hAnsi="Arial" w:cs="Arial"/>
          <w:b/>
          <w:bCs/>
        </w:rPr>
        <w:t xml:space="preserve"> should include:</w:t>
      </w:r>
      <w:r w:rsidRPr="0017466F">
        <w:rPr>
          <w:noProof/>
        </w:rPr>
        <w:t xml:space="preserve"> </w:t>
      </w:r>
    </w:p>
    <w:p w14:paraId="0B3AD9D4" w14:textId="10880E73" w:rsidR="0017466F" w:rsidRPr="0017466F" w:rsidRDefault="0017466F" w:rsidP="00805C0D">
      <w:pPr>
        <w:numPr>
          <w:ilvl w:val="0"/>
          <w:numId w:val="3"/>
        </w:numPr>
        <w:spacing w:line="276" w:lineRule="auto"/>
        <w:rPr>
          <w:rFonts w:ascii="Arial" w:hAnsi="Arial" w:cs="Arial"/>
          <w:lang w:val="haw-US"/>
        </w:rPr>
      </w:pPr>
      <w:r>
        <w:rPr>
          <w:rFonts w:ascii="Arial" w:hAnsi="Arial" w:cs="Arial"/>
        </w:rPr>
        <w:t xml:space="preserve">The applicant’s </w:t>
      </w:r>
      <w:r w:rsidRPr="0017466F">
        <w:rPr>
          <w:rFonts w:ascii="Arial" w:hAnsi="Arial" w:cs="Arial"/>
        </w:rPr>
        <w:t xml:space="preserve">CV </w:t>
      </w:r>
    </w:p>
    <w:p w14:paraId="6BC356B5" w14:textId="6D170BBB" w:rsidR="0017466F" w:rsidRPr="0017466F" w:rsidRDefault="0017466F" w:rsidP="00805C0D">
      <w:pPr>
        <w:numPr>
          <w:ilvl w:val="0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 xml:space="preserve">A brief letter of support from the </w:t>
      </w:r>
      <w:r>
        <w:rPr>
          <w:rFonts w:ascii="Arial" w:hAnsi="Arial" w:cs="Arial"/>
        </w:rPr>
        <w:t xml:space="preserve">applicant’s </w:t>
      </w:r>
      <w:r w:rsidRPr="0017466F">
        <w:rPr>
          <w:rFonts w:ascii="Arial" w:hAnsi="Arial" w:cs="Arial"/>
        </w:rPr>
        <w:t>mentor</w:t>
      </w:r>
    </w:p>
    <w:p w14:paraId="3FE23C8A" w14:textId="64C80B1C" w:rsidR="0017466F" w:rsidRPr="0017466F" w:rsidRDefault="0017466F" w:rsidP="00805C0D">
      <w:pPr>
        <w:numPr>
          <w:ilvl w:val="0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 xml:space="preserve">An approximate budget with basic travel estimates including transportation, registration, and accommodations </w:t>
      </w:r>
    </w:p>
    <w:p w14:paraId="65394B6E" w14:textId="54978FDD" w:rsidR="0017466F" w:rsidRPr="0017466F" w:rsidRDefault="0017466F" w:rsidP="00805C0D">
      <w:pPr>
        <w:numPr>
          <w:ilvl w:val="0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>Conference information</w:t>
      </w:r>
    </w:p>
    <w:p w14:paraId="620F97DF" w14:textId="21153BC8" w:rsidR="0017466F" w:rsidRPr="0017466F" w:rsidRDefault="0017466F" w:rsidP="00805C0D">
      <w:pPr>
        <w:numPr>
          <w:ilvl w:val="1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 xml:space="preserve">conference title, location, and dates </w:t>
      </w:r>
    </w:p>
    <w:p w14:paraId="0B4228D8" w14:textId="17092726" w:rsidR="0017466F" w:rsidRPr="0017466F" w:rsidRDefault="0017466F" w:rsidP="00805C0D">
      <w:pPr>
        <w:numPr>
          <w:ilvl w:val="1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>presentation title and type (poster or oral)</w:t>
      </w:r>
    </w:p>
    <w:p w14:paraId="0425B05A" w14:textId="7EA03325" w:rsidR="0017466F" w:rsidRPr="0017466F" w:rsidRDefault="0017466F" w:rsidP="00805C0D">
      <w:pPr>
        <w:numPr>
          <w:ilvl w:val="1"/>
          <w:numId w:val="3"/>
        </w:numPr>
        <w:spacing w:line="276" w:lineRule="auto"/>
        <w:rPr>
          <w:rFonts w:ascii="Arial" w:hAnsi="Arial" w:cs="Arial"/>
          <w:lang w:val="haw-US"/>
        </w:rPr>
      </w:pPr>
      <w:r w:rsidRPr="0017466F">
        <w:rPr>
          <w:rFonts w:ascii="Arial" w:hAnsi="Arial" w:cs="Arial"/>
        </w:rPr>
        <w:t xml:space="preserve">abstract (less than 100 words) of the proposed research presenting </w:t>
      </w:r>
    </w:p>
    <w:p w14:paraId="7EC5378B" w14:textId="2191C8C6" w:rsidR="0017466F" w:rsidRDefault="0017466F" w:rsidP="00805C0D">
      <w:pPr>
        <w:spacing w:line="276" w:lineRule="auto"/>
        <w:rPr>
          <w:rFonts w:ascii="Arial" w:hAnsi="Arial" w:cs="Arial"/>
          <w:b/>
          <w:bCs/>
        </w:rPr>
      </w:pPr>
    </w:p>
    <w:p w14:paraId="34EB23EB" w14:textId="0F90049E" w:rsidR="0017466F" w:rsidRDefault="0017466F" w:rsidP="00805C0D">
      <w:pPr>
        <w:spacing w:line="276" w:lineRule="auto"/>
        <w:rPr>
          <w:rFonts w:ascii="Arial" w:hAnsi="Arial" w:cs="Arial"/>
          <w:b/>
          <w:bCs/>
          <w:lang w:val="haw-US"/>
        </w:rPr>
      </w:pPr>
      <w:r w:rsidRPr="00057CD8">
        <w:rPr>
          <w:rFonts w:ascii="Arial" w:hAnsi="Arial" w:cs="Arial"/>
          <w:b/>
          <w:bCs/>
        </w:rPr>
        <w:t xml:space="preserve">Applications for the Jones Award </w:t>
      </w:r>
      <w:r w:rsidR="00057CD8" w:rsidRPr="00057CD8">
        <w:rPr>
          <w:rFonts w:ascii="Arial" w:hAnsi="Arial" w:cs="Arial"/>
          <w:b/>
          <w:bCs/>
        </w:rPr>
        <w:t>will be reviewed on a rolling, as needed basis</w:t>
      </w:r>
      <w:r w:rsidR="00057CD8">
        <w:rPr>
          <w:rFonts w:ascii="Arial" w:hAnsi="Arial" w:cs="Arial"/>
          <w:b/>
          <w:bCs/>
        </w:rPr>
        <w:t>. Applications take one month to review, plan accordingly.</w:t>
      </w:r>
    </w:p>
    <w:p w14:paraId="4D80BA2C" w14:textId="1E2D31A7" w:rsidR="0017466F" w:rsidRDefault="0017466F" w:rsidP="00805C0D">
      <w:pPr>
        <w:spacing w:line="276" w:lineRule="auto"/>
        <w:rPr>
          <w:rFonts w:ascii="Arial" w:hAnsi="Arial" w:cs="Arial"/>
        </w:rPr>
      </w:pPr>
    </w:p>
    <w:p w14:paraId="050706FF" w14:textId="6AD9F8E7" w:rsidR="0017466F" w:rsidRPr="009D58C1" w:rsidRDefault="0017466F" w:rsidP="009D58C1">
      <w:pPr>
        <w:spacing w:line="276" w:lineRule="auto"/>
        <w:rPr>
          <w:rFonts w:ascii="Arial" w:hAnsi="Arial" w:cs="Arial"/>
        </w:rPr>
      </w:pPr>
      <w:r w:rsidRPr="0085664C">
        <w:rPr>
          <w:rFonts w:ascii="Arial" w:hAnsi="Arial" w:cs="Arial"/>
        </w:rPr>
        <w:t>Applications should be submitted to </w:t>
      </w:r>
      <w:hyperlink r:id="rId5" w:history="1">
        <w:r w:rsidR="00057CD8" w:rsidRPr="00CB029B">
          <w:rPr>
            <w:rStyle w:val="Hyperlink"/>
            <w:rFonts w:ascii="Arial" w:hAnsi="Arial" w:cs="Arial"/>
          </w:rPr>
          <w:t>harrisml@uab.edu</w:t>
        </w:r>
      </w:hyperlink>
      <w:r w:rsidR="00057CD8">
        <w:rPr>
          <w:rFonts w:ascii="Arial" w:hAnsi="Arial" w:cs="Arial"/>
        </w:rPr>
        <w:t>.</w:t>
      </w:r>
    </w:p>
    <w:sectPr w:rsidR="0017466F" w:rsidRPr="009D58C1" w:rsidSect="00744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E32"/>
    <w:multiLevelType w:val="hybridMultilevel"/>
    <w:tmpl w:val="2314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397B"/>
    <w:multiLevelType w:val="hybridMultilevel"/>
    <w:tmpl w:val="DFF0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E7D9A"/>
    <w:multiLevelType w:val="hybridMultilevel"/>
    <w:tmpl w:val="D19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7B0"/>
    <w:multiLevelType w:val="hybridMultilevel"/>
    <w:tmpl w:val="A606E52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2166562">
    <w:abstractNumId w:val="0"/>
  </w:num>
  <w:num w:numId="2" w16cid:durableId="1312173850">
    <w:abstractNumId w:val="2"/>
  </w:num>
  <w:num w:numId="3" w16cid:durableId="342628811">
    <w:abstractNumId w:val="1"/>
  </w:num>
  <w:num w:numId="4" w16cid:durableId="188456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F"/>
    <w:rsid w:val="00057CD8"/>
    <w:rsid w:val="000A34CD"/>
    <w:rsid w:val="000C79EF"/>
    <w:rsid w:val="000D6D02"/>
    <w:rsid w:val="000E2E4B"/>
    <w:rsid w:val="000E4E8B"/>
    <w:rsid w:val="00110D1E"/>
    <w:rsid w:val="00160203"/>
    <w:rsid w:val="0017466F"/>
    <w:rsid w:val="00242051"/>
    <w:rsid w:val="002713BE"/>
    <w:rsid w:val="00286863"/>
    <w:rsid w:val="002A6B65"/>
    <w:rsid w:val="002B7BA3"/>
    <w:rsid w:val="00302790"/>
    <w:rsid w:val="00306F14"/>
    <w:rsid w:val="003438C9"/>
    <w:rsid w:val="003504BC"/>
    <w:rsid w:val="003837FF"/>
    <w:rsid w:val="004709AC"/>
    <w:rsid w:val="004E709C"/>
    <w:rsid w:val="00502673"/>
    <w:rsid w:val="00601925"/>
    <w:rsid w:val="0061368F"/>
    <w:rsid w:val="00636BE0"/>
    <w:rsid w:val="00651E4E"/>
    <w:rsid w:val="0068185B"/>
    <w:rsid w:val="007021EF"/>
    <w:rsid w:val="00744B4C"/>
    <w:rsid w:val="00792681"/>
    <w:rsid w:val="007951B3"/>
    <w:rsid w:val="007A144D"/>
    <w:rsid w:val="00805C0D"/>
    <w:rsid w:val="0085664C"/>
    <w:rsid w:val="00890AEE"/>
    <w:rsid w:val="008C5ABC"/>
    <w:rsid w:val="008E0EE4"/>
    <w:rsid w:val="00931D3D"/>
    <w:rsid w:val="009D58C1"/>
    <w:rsid w:val="009E707B"/>
    <w:rsid w:val="00A07908"/>
    <w:rsid w:val="00A53D61"/>
    <w:rsid w:val="00B629C3"/>
    <w:rsid w:val="00CD421B"/>
    <w:rsid w:val="00CD4A38"/>
    <w:rsid w:val="00D0476C"/>
    <w:rsid w:val="00D0617F"/>
    <w:rsid w:val="00D12EE8"/>
    <w:rsid w:val="00DA3D61"/>
    <w:rsid w:val="00E47916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FBF9"/>
  <w15:chartTrackingRefBased/>
  <w15:docId w15:val="{ABEBDEA7-5554-F640-B277-C60B3DA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risml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Melissa</dc:creator>
  <cp:keywords/>
  <dc:description/>
  <cp:lastModifiedBy>Harris, Melissa</cp:lastModifiedBy>
  <cp:revision>5</cp:revision>
  <cp:lastPrinted>2025-12-11T16:59:00Z</cp:lastPrinted>
  <dcterms:created xsi:type="dcterms:W3CDTF">2025-12-11T16:10:00Z</dcterms:created>
  <dcterms:modified xsi:type="dcterms:W3CDTF">2025-12-12T16:30:00Z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2025-07-07T14:38:00Z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36b78ec1-63f7-446a-9390-f9bfebb9b779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